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C962D" w14:textId="31F7B3B4" w:rsidR="006C34B2" w:rsidRPr="00341182" w:rsidRDefault="00341182" w:rsidP="005A04E7">
      <w:pPr>
        <w:ind w:right="-8"/>
        <w:jc w:val="center"/>
        <w:rPr>
          <w:rFonts w:cstheme="minorHAnsi"/>
          <w:i/>
          <w:iCs/>
          <w:caps/>
          <w:u w:val="single"/>
        </w:rPr>
      </w:pPr>
      <w:bookmarkStart w:id="0" w:name="_Hlk113872499"/>
      <w:bookmarkStart w:id="1" w:name="_Hlk113872822"/>
      <w:r w:rsidRPr="00341182">
        <w:rPr>
          <w:rFonts w:cstheme="minorHAnsi"/>
          <w:i/>
          <w:iCs/>
          <w:caps/>
          <w:u w:val="single"/>
        </w:rPr>
        <w:t>COMUNICATO STAMPA</w:t>
      </w:r>
    </w:p>
    <w:bookmarkEnd w:id="0"/>
    <w:p w14:paraId="6437B7E6" w14:textId="77777777" w:rsidR="00717E3E" w:rsidRDefault="00717E3E" w:rsidP="002244D9">
      <w:pPr>
        <w:ind w:left="284" w:right="275"/>
        <w:jc w:val="center"/>
        <w:rPr>
          <w:rFonts w:cstheme="minorHAnsi"/>
          <w:b/>
          <w:bCs/>
          <w:caps/>
          <w:sz w:val="32"/>
          <w:szCs w:val="32"/>
        </w:rPr>
      </w:pPr>
    </w:p>
    <w:p w14:paraId="058281B4" w14:textId="1940364F" w:rsidR="00C04BCF" w:rsidRPr="00117231" w:rsidRDefault="00073B7D" w:rsidP="00CA7E34">
      <w:pPr>
        <w:ind w:right="-8"/>
        <w:jc w:val="center"/>
        <w:rPr>
          <w:rFonts w:cstheme="minorHAnsi"/>
          <w:b/>
          <w:bCs/>
          <w:caps/>
          <w:sz w:val="36"/>
          <w:szCs w:val="36"/>
        </w:rPr>
      </w:pPr>
      <w:r>
        <w:rPr>
          <w:rFonts w:cstheme="minorHAnsi"/>
          <w:b/>
          <w:bCs/>
          <w:caps/>
          <w:sz w:val="36"/>
          <w:szCs w:val="36"/>
        </w:rPr>
        <w:t xml:space="preserve">UN’ESTATE DA RE, GRAN FINALE </w:t>
      </w:r>
      <w:r w:rsidR="00366B4D">
        <w:rPr>
          <w:rFonts w:cstheme="minorHAnsi"/>
          <w:b/>
          <w:bCs/>
          <w:caps/>
          <w:sz w:val="36"/>
          <w:szCs w:val="36"/>
        </w:rPr>
        <w:t xml:space="preserve">ALLA REGGIA DI CASERTA </w:t>
      </w:r>
      <w:r>
        <w:rPr>
          <w:rFonts w:cstheme="minorHAnsi"/>
          <w:b/>
          <w:bCs/>
          <w:caps/>
          <w:sz w:val="36"/>
          <w:szCs w:val="36"/>
        </w:rPr>
        <w:t xml:space="preserve">CON </w:t>
      </w:r>
      <w:r w:rsidR="00CA7E34" w:rsidRPr="00117231">
        <w:rPr>
          <w:rFonts w:cstheme="minorHAnsi"/>
          <w:b/>
          <w:bCs/>
          <w:caps/>
          <w:sz w:val="36"/>
          <w:szCs w:val="36"/>
        </w:rPr>
        <w:t>CLAUDIO BAGLIONI</w:t>
      </w:r>
      <w:r w:rsidR="00117231">
        <w:rPr>
          <w:rFonts w:cstheme="minorHAnsi"/>
          <w:b/>
          <w:bCs/>
          <w:caps/>
          <w:sz w:val="36"/>
          <w:szCs w:val="36"/>
        </w:rPr>
        <w:t xml:space="preserve"> </w:t>
      </w:r>
    </w:p>
    <w:p w14:paraId="03563724" w14:textId="77777777" w:rsidR="00DB4EC4" w:rsidRDefault="0019362C" w:rsidP="005A04E7">
      <w:pPr>
        <w:ind w:right="-8"/>
        <w:jc w:val="center"/>
        <w:rPr>
          <w:rFonts w:cstheme="minorHAnsi"/>
          <w:i/>
          <w:iCs/>
          <w:sz w:val="28"/>
          <w:szCs w:val="28"/>
        </w:rPr>
      </w:pPr>
      <w:proofErr w:type="spellStart"/>
      <w:r w:rsidRPr="00E078F3">
        <w:rPr>
          <w:rFonts w:cstheme="minorHAnsi"/>
          <w:i/>
          <w:iCs/>
          <w:sz w:val="28"/>
          <w:szCs w:val="28"/>
        </w:rPr>
        <w:t>Sold</w:t>
      </w:r>
      <w:proofErr w:type="spellEnd"/>
      <w:r w:rsidRPr="00E078F3">
        <w:rPr>
          <w:rFonts w:cstheme="minorHAnsi"/>
          <w:i/>
          <w:iCs/>
          <w:sz w:val="28"/>
          <w:szCs w:val="28"/>
        </w:rPr>
        <w:t xml:space="preserve"> out per il d</w:t>
      </w:r>
      <w:r w:rsidR="00117231" w:rsidRPr="00E078F3">
        <w:rPr>
          <w:rFonts w:cstheme="minorHAnsi"/>
          <w:i/>
          <w:iCs/>
          <w:sz w:val="28"/>
          <w:szCs w:val="28"/>
        </w:rPr>
        <w:t xml:space="preserve">oppio speciale concerto in programma </w:t>
      </w:r>
      <w:r w:rsidR="00CA7E34" w:rsidRPr="00E078F3">
        <w:rPr>
          <w:rFonts w:cstheme="minorHAnsi"/>
          <w:i/>
          <w:iCs/>
          <w:sz w:val="28"/>
          <w:szCs w:val="28"/>
        </w:rPr>
        <w:t>sabato 17 e domenica 18</w:t>
      </w:r>
      <w:r w:rsidR="00D3790F" w:rsidRPr="00E078F3">
        <w:rPr>
          <w:rFonts w:cstheme="minorHAnsi"/>
          <w:i/>
          <w:iCs/>
          <w:sz w:val="28"/>
          <w:szCs w:val="28"/>
        </w:rPr>
        <w:t xml:space="preserve"> settembre</w:t>
      </w:r>
      <w:r w:rsidR="00366B4D">
        <w:rPr>
          <w:rFonts w:cstheme="minorHAnsi"/>
          <w:i/>
          <w:iCs/>
          <w:sz w:val="28"/>
          <w:szCs w:val="28"/>
        </w:rPr>
        <w:t xml:space="preserve">. </w:t>
      </w:r>
    </w:p>
    <w:p w14:paraId="5A81D4FD" w14:textId="7FF55F4E" w:rsidR="0019362C" w:rsidRPr="00E078F3" w:rsidRDefault="0019362C" w:rsidP="005A04E7">
      <w:pPr>
        <w:ind w:right="-8"/>
        <w:jc w:val="center"/>
        <w:rPr>
          <w:rFonts w:cstheme="minorHAnsi"/>
          <w:i/>
          <w:iCs/>
          <w:sz w:val="28"/>
          <w:szCs w:val="28"/>
        </w:rPr>
      </w:pPr>
      <w:r w:rsidRPr="00E078F3">
        <w:rPr>
          <w:rFonts w:cstheme="minorHAnsi"/>
          <w:i/>
          <w:iCs/>
          <w:sz w:val="28"/>
          <w:szCs w:val="28"/>
        </w:rPr>
        <w:t xml:space="preserve">Successo </w:t>
      </w:r>
      <w:r w:rsidR="00E078F3" w:rsidRPr="00E078F3">
        <w:rPr>
          <w:rFonts w:cstheme="minorHAnsi"/>
          <w:i/>
          <w:iCs/>
          <w:sz w:val="28"/>
          <w:szCs w:val="28"/>
        </w:rPr>
        <w:t xml:space="preserve">ieri sera </w:t>
      </w:r>
      <w:r w:rsidRPr="00E078F3">
        <w:rPr>
          <w:rFonts w:cstheme="minorHAnsi"/>
          <w:i/>
          <w:iCs/>
          <w:sz w:val="28"/>
          <w:szCs w:val="28"/>
        </w:rPr>
        <w:t xml:space="preserve">per Mario Biondi: </w:t>
      </w:r>
      <w:r w:rsidR="00E078F3" w:rsidRPr="00E078F3">
        <w:rPr>
          <w:rFonts w:cstheme="minorHAnsi"/>
          <w:sz w:val="28"/>
          <w:szCs w:val="28"/>
          <w:shd w:val="clear" w:color="auto" w:fill="FFFFFF"/>
        </w:rPr>
        <w:t>«</w:t>
      </w:r>
      <w:r w:rsidRPr="00E078F3">
        <w:rPr>
          <w:rFonts w:cstheme="minorHAnsi"/>
          <w:i/>
          <w:iCs/>
          <w:sz w:val="28"/>
          <w:szCs w:val="28"/>
        </w:rPr>
        <w:t xml:space="preserve">La Reggia </w:t>
      </w:r>
      <w:r w:rsidR="00E078F3" w:rsidRPr="00E078F3">
        <w:rPr>
          <w:rFonts w:cstheme="minorHAnsi"/>
          <w:i/>
          <w:iCs/>
          <w:sz w:val="28"/>
          <w:szCs w:val="28"/>
        </w:rPr>
        <w:t xml:space="preserve">è </w:t>
      </w:r>
      <w:r w:rsidRPr="00E078F3">
        <w:rPr>
          <w:rFonts w:cstheme="minorHAnsi"/>
          <w:i/>
          <w:iCs/>
          <w:sz w:val="28"/>
          <w:szCs w:val="28"/>
        </w:rPr>
        <w:t>un posto meraviglioso</w:t>
      </w:r>
      <w:r w:rsidR="00E078F3" w:rsidRPr="00E078F3">
        <w:rPr>
          <w:rFonts w:cstheme="minorHAnsi"/>
          <w:sz w:val="28"/>
          <w:szCs w:val="28"/>
          <w:shd w:val="clear" w:color="auto" w:fill="FFFFFF"/>
        </w:rPr>
        <w:t>»</w:t>
      </w:r>
    </w:p>
    <w:p w14:paraId="1A6A6926" w14:textId="77777777" w:rsidR="0019362C" w:rsidRDefault="0019362C" w:rsidP="002244D9">
      <w:pPr>
        <w:ind w:left="284" w:right="275"/>
        <w:jc w:val="center"/>
        <w:rPr>
          <w:rFonts w:cstheme="minorHAnsi"/>
          <w:i/>
          <w:iCs/>
          <w:sz w:val="28"/>
          <w:szCs w:val="28"/>
        </w:rPr>
      </w:pPr>
    </w:p>
    <w:p w14:paraId="2E5B1EA9" w14:textId="41D4C3DA" w:rsidR="00D3790F" w:rsidRDefault="00000000" w:rsidP="002244D9">
      <w:pPr>
        <w:ind w:left="284" w:right="275"/>
        <w:jc w:val="center"/>
        <w:rPr>
          <w:rFonts w:cstheme="minorHAnsi"/>
          <w:i/>
          <w:iCs/>
          <w:sz w:val="28"/>
          <w:szCs w:val="28"/>
        </w:rPr>
      </w:pPr>
      <w:hyperlink r:id="rId7" w:history="1">
        <w:r w:rsidR="00D3790F" w:rsidRPr="00547522">
          <w:rPr>
            <w:rStyle w:val="Collegamentoipertestuale"/>
            <w:rFonts w:cstheme="minorHAnsi"/>
            <w:i/>
            <w:iCs/>
            <w:sz w:val="28"/>
            <w:szCs w:val="28"/>
          </w:rPr>
          <w:t>www.unestatedare.it</w:t>
        </w:r>
      </w:hyperlink>
    </w:p>
    <w:bookmarkEnd w:id="1"/>
    <w:p w14:paraId="58AF1643" w14:textId="39591C14" w:rsidR="00D3790F" w:rsidRDefault="00D3790F" w:rsidP="00536CDB">
      <w:pPr>
        <w:rPr>
          <w:rFonts w:ascii="Adobe Garamond Pro" w:hAnsi="Adobe Garamond Pro"/>
          <w:b/>
        </w:rPr>
      </w:pPr>
    </w:p>
    <w:p w14:paraId="6A40E7C0" w14:textId="77777777" w:rsidR="00A374B8" w:rsidRPr="00536CDB" w:rsidRDefault="00A374B8" w:rsidP="00536CDB">
      <w:pPr>
        <w:rPr>
          <w:rFonts w:ascii="Adobe Garamond Pro" w:hAnsi="Adobe Garamond Pro"/>
          <w:b/>
        </w:rPr>
      </w:pPr>
    </w:p>
    <w:p w14:paraId="730CF1F1" w14:textId="64F2F35E" w:rsidR="009B74DC" w:rsidRDefault="00CF3284" w:rsidP="00BB7DA3">
      <w:pPr>
        <w:shd w:val="clear" w:color="auto" w:fill="FFFFFF"/>
        <w:spacing w:after="120"/>
        <w:jc w:val="both"/>
        <w:rPr>
          <w:rFonts w:eastAsia="Times New Roman" w:cstheme="minorHAnsi"/>
          <w:lang w:eastAsia="it-IT"/>
        </w:rPr>
      </w:pPr>
      <w:r>
        <w:rPr>
          <w:color w:val="000000" w:themeColor="text1"/>
        </w:rPr>
        <w:t xml:space="preserve">Due serate magiche e dalle fortissime emozioni che </w:t>
      </w:r>
      <w:r w:rsidR="00927EF9">
        <w:rPr>
          <w:color w:val="000000" w:themeColor="text1"/>
        </w:rPr>
        <w:t xml:space="preserve">racchiudono </w:t>
      </w:r>
      <w:r w:rsidRPr="00EC1E91">
        <w:rPr>
          <w:color w:val="000000" w:themeColor="text1"/>
        </w:rPr>
        <w:t>cinquant’anni di grandi successi discografici.</w:t>
      </w:r>
      <w:r w:rsidR="00EE32C3">
        <w:rPr>
          <w:color w:val="000000" w:themeColor="text1"/>
        </w:rPr>
        <w:t xml:space="preserve"> </w:t>
      </w:r>
      <w:r w:rsidR="00EE32C3" w:rsidRPr="005A04E7">
        <w:rPr>
          <w:b/>
          <w:bCs/>
          <w:color w:val="000000" w:themeColor="text1"/>
        </w:rPr>
        <w:t>Claudio Baglioni</w:t>
      </w:r>
      <w:r w:rsidR="005A04E7">
        <w:rPr>
          <w:color w:val="000000" w:themeColor="text1"/>
        </w:rPr>
        <w:t xml:space="preserve">, icona della musica italiana, </w:t>
      </w:r>
      <w:r w:rsidR="00EF6E56">
        <w:rPr>
          <w:color w:val="000000" w:themeColor="text1"/>
        </w:rPr>
        <w:t xml:space="preserve">sarà in concerto </w:t>
      </w:r>
      <w:r w:rsidR="00EF6E56" w:rsidRPr="00EF6E56">
        <w:rPr>
          <w:b/>
          <w:bCs/>
          <w:color w:val="000000" w:themeColor="text1"/>
        </w:rPr>
        <w:t>sabato 17</w:t>
      </w:r>
      <w:r w:rsidR="00EF6E56">
        <w:rPr>
          <w:color w:val="000000" w:themeColor="text1"/>
        </w:rPr>
        <w:t xml:space="preserve"> e </w:t>
      </w:r>
      <w:r w:rsidR="00EF6E56" w:rsidRPr="00EF6E56">
        <w:rPr>
          <w:b/>
          <w:bCs/>
          <w:color w:val="000000" w:themeColor="text1"/>
        </w:rPr>
        <w:t>domenica 18 settembre</w:t>
      </w:r>
      <w:r w:rsidR="00EF6E56">
        <w:rPr>
          <w:color w:val="000000" w:themeColor="text1"/>
        </w:rPr>
        <w:t xml:space="preserve"> (</w:t>
      </w:r>
      <w:r w:rsidR="00EF6E56" w:rsidRPr="00EF6E56">
        <w:rPr>
          <w:b/>
          <w:bCs/>
          <w:color w:val="000000" w:themeColor="text1"/>
        </w:rPr>
        <w:t>ore 21.00</w:t>
      </w:r>
      <w:r w:rsidR="00EF6E56">
        <w:rPr>
          <w:color w:val="000000" w:themeColor="text1"/>
        </w:rPr>
        <w:t xml:space="preserve">) alla </w:t>
      </w:r>
      <w:r w:rsidR="00EF6E56" w:rsidRPr="00EF6E56">
        <w:rPr>
          <w:b/>
          <w:bCs/>
          <w:color w:val="000000" w:themeColor="text1"/>
        </w:rPr>
        <w:t>Reggia di Caserta</w:t>
      </w:r>
      <w:r w:rsidR="00347E45">
        <w:rPr>
          <w:color w:val="000000" w:themeColor="text1"/>
        </w:rPr>
        <w:t>.</w:t>
      </w:r>
      <w:r w:rsidR="00347E45">
        <w:rPr>
          <w:rFonts w:eastAsia="Times New Roman" w:cstheme="minorHAnsi"/>
          <w:lang w:eastAsia="it-IT"/>
        </w:rPr>
        <w:t xml:space="preserve"> Il</w:t>
      </w:r>
      <w:r w:rsidR="009B74DC">
        <w:rPr>
          <w:rFonts w:eastAsia="Times New Roman" w:cstheme="minorHAnsi"/>
          <w:lang w:eastAsia="it-IT"/>
        </w:rPr>
        <w:t xml:space="preserve"> doppio </w:t>
      </w:r>
      <w:r w:rsidR="00DC248B">
        <w:rPr>
          <w:rFonts w:eastAsia="Times New Roman" w:cstheme="minorHAnsi"/>
          <w:lang w:eastAsia="it-IT"/>
        </w:rPr>
        <w:t xml:space="preserve">speciale </w:t>
      </w:r>
      <w:r w:rsidR="009B74DC">
        <w:rPr>
          <w:rFonts w:eastAsia="Times New Roman" w:cstheme="minorHAnsi"/>
          <w:lang w:eastAsia="it-IT"/>
        </w:rPr>
        <w:t>concerto</w:t>
      </w:r>
      <w:r w:rsidR="00347E45">
        <w:rPr>
          <w:rFonts w:eastAsia="Times New Roman" w:cstheme="minorHAnsi"/>
          <w:lang w:eastAsia="it-IT"/>
        </w:rPr>
        <w:t xml:space="preserve">, davanti a </w:t>
      </w:r>
      <w:r w:rsidR="00347E45" w:rsidRPr="00441EB5">
        <w:rPr>
          <w:rFonts w:eastAsia="Times New Roman" w:cstheme="minorHAnsi"/>
          <w:b/>
          <w:bCs/>
          <w:lang w:eastAsia="it-IT"/>
        </w:rPr>
        <w:t>6000 spettatori</w:t>
      </w:r>
      <w:r w:rsidR="00347E45">
        <w:rPr>
          <w:rFonts w:eastAsia="Times New Roman" w:cstheme="minorHAnsi"/>
          <w:lang w:eastAsia="it-IT"/>
        </w:rPr>
        <w:t>,</w:t>
      </w:r>
      <w:r w:rsidR="009B74DC">
        <w:rPr>
          <w:rFonts w:eastAsia="Times New Roman" w:cstheme="minorHAnsi"/>
          <w:lang w:eastAsia="it-IT"/>
        </w:rPr>
        <w:t xml:space="preserve"> </w:t>
      </w:r>
      <w:r w:rsidR="00347E45">
        <w:rPr>
          <w:rFonts w:eastAsia="Times New Roman" w:cstheme="minorHAnsi"/>
          <w:lang w:eastAsia="it-IT"/>
        </w:rPr>
        <w:t xml:space="preserve">chiuderà </w:t>
      </w:r>
      <w:r w:rsidR="00347E45">
        <w:rPr>
          <w:color w:val="000000" w:themeColor="text1"/>
        </w:rPr>
        <w:t xml:space="preserve">la </w:t>
      </w:r>
      <w:r w:rsidR="00347E45" w:rsidRPr="00347E45">
        <w:rPr>
          <w:b/>
          <w:bCs/>
          <w:color w:val="000000" w:themeColor="text1"/>
        </w:rPr>
        <w:t>VII edizione</w:t>
      </w:r>
      <w:r w:rsidR="00347E45">
        <w:rPr>
          <w:color w:val="000000" w:themeColor="text1"/>
        </w:rPr>
        <w:t xml:space="preserve"> di </w:t>
      </w:r>
      <w:r w:rsidR="00347E45" w:rsidRPr="00EF6E56">
        <w:rPr>
          <w:b/>
          <w:bCs/>
          <w:color w:val="000000" w:themeColor="text1"/>
        </w:rPr>
        <w:t>Un’Estate da RE</w:t>
      </w:r>
      <w:r w:rsidR="00347E45">
        <w:rPr>
          <w:color w:val="000000" w:themeColor="text1"/>
        </w:rPr>
        <w:t>.</w:t>
      </w:r>
    </w:p>
    <w:p w14:paraId="51762441" w14:textId="70C1213F" w:rsidR="009B74DC" w:rsidRPr="0071538B" w:rsidRDefault="00347E45" w:rsidP="0071538B">
      <w:pPr>
        <w:spacing w:before="120"/>
        <w:jc w:val="both"/>
        <w:rPr>
          <w:rFonts w:cstheme="minorHAnsi"/>
          <w:color w:val="0D0D0D"/>
          <w:shd w:val="clear" w:color="auto" w:fill="FFFFFF"/>
        </w:rPr>
      </w:pPr>
      <w:r w:rsidRPr="00347E45">
        <w:rPr>
          <w:rFonts w:cstheme="minorHAnsi"/>
          <w:b/>
          <w:bCs/>
          <w:color w:val="0D0D0D"/>
          <w:shd w:val="clear" w:color="auto" w:fill="FFFFFF"/>
        </w:rPr>
        <w:t>Claudio Baglioni</w:t>
      </w:r>
      <w:r>
        <w:rPr>
          <w:rFonts w:cstheme="minorHAnsi"/>
          <w:color w:val="0D0D0D"/>
          <w:shd w:val="clear" w:color="auto" w:fill="FFFFFF"/>
        </w:rPr>
        <w:t xml:space="preserve"> – </w:t>
      </w:r>
      <w:r w:rsidRPr="00311900">
        <w:rPr>
          <w:rFonts w:cstheme="minorHAnsi"/>
          <w:color w:val="0D0D0D"/>
          <w:shd w:val="clear" w:color="auto" w:fill="FFFFFF"/>
        </w:rPr>
        <w:t>romano</w:t>
      </w:r>
      <w:r>
        <w:rPr>
          <w:rFonts w:cstheme="minorHAnsi"/>
          <w:color w:val="0D0D0D"/>
          <w:shd w:val="clear" w:color="auto" w:fill="FFFFFF"/>
        </w:rPr>
        <w:t>,</w:t>
      </w:r>
      <w:r w:rsidRPr="00311900">
        <w:rPr>
          <w:rFonts w:cstheme="minorHAnsi"/>
          <w:color w:val="0D0D0D"/>
          <w:shd w:val="clear" w:color="auto" w:fill="FFFFFF"/>
        </w:rPr>
        <w:t xml:space="preserve"> classe 1951</w:t>
      </w:r>
      <w:r>
        <w:rPr>
          <w:rFonts w:cstheme="minorHAnsi"/>
          <w:color w:val="0D0D0D"/>
          <w:shd w:val="clear" w:color="auto" w:fill="FFFFFF"/>
        </w:rPr>
        <w:t xml:space="preserve"> –</w:t>
      </w:r>
      <w:r w:rsidR="0071538B">
        <w:rPr>
          <w:rFonts w:cstheme="minorHAnsi"/>
          <w:color w:val="0D0D0D"/>
          <w:shd w:val="clear" w:color="auto" w:fill="FFFFFF"/>
        </w:rPr>
        <w:t xml:space="preserve">, </w:t>
      </w:r>
      <w:r w:rsidRPr="00311900">
        <w:rPr>
          <w:rFonts w:cstheme="minorHAnsi"/>
          <w:color w:val="0D0D0D"/>
          <w:shd w:val="clear" w:color="auto" w:fill="FFFFFF"/>
        </w:rPr>
        <w:t xml:space="preserve">imbracciando la sua chitarra o sedendo al suo pianoforte, </w:t>
      </w:r>
      <w:r w:rsidR="0071538B">
        <w:rPr>
          <w:rFonts w:cstheme="minorHAnsi"/>
          <w:color w:val="0D0D0D"/>
          <w:shd w:val="clear" w:color="auto" w:fill="FFFFFF"/>
        </w:rPr>
        <w:t>ha</w:t>
      </w:r>
      <w:r w:rsidRPr="00311900">
        <w:rPr>
          <w:rFonts w:cstheme="minorHAnsi"/>
          <w:color w:val="0D0D0D"/>
          <w:shd w:val="clear" w:color="auto" w:fill="FFFFFF"/>
        </w:rPr>
        <w:t xml:space="preserve"> compi</w:t>
      </w:r>
      <w:r w:rsidR="0071538B">
        <w:rPr>
          <w:rFonts w:cstheme="minorHAnsi"/>
          <w:color w:val="0D0D0D"/>
          <w:shd w:val="clear" w:color="auto" w:fill="FFFFFF"/>
        </w:rPr>
        <w:t>uto</w:t>
      </w:r>
      <w:r w:rsidRPr="00311900">
        <w:rPr>
          <w:rFonts w:cstheme="minorHAnsi"/>
          <w:color w:val="0D0D0D"/>
          <w:shd w:val="clear" w:color="auto" w:fill="FFFFFF"/>
        </w:rPr>
        <w:t xml:space="preserve"> una vera e propria rivoluzione musicale grazie alla sua arte compositiva, alla grande capacità istrionica e comunicativa, e all’innata voglia di evolversi e modificarsi in linguaggi sempre nuovi e moderni.</w:t>
      </w:r>
      <w:r w:rsidR="0071538B">
        <w:rPr>
          <w:rFonts w:cstheme="minorHAnsi"/>
          <w:color w:val="0D0D0D"/>
          <w:shd w:val="clear" w:color="auto" w:fill="FFFFFF"/>
        </w:rPr>
        <w:t xml:space="preserve"> </w:t>
      </w:r>
      <w:r w:rsidRPr="00311900">
        <w:rPr>
          <w:rFonts w:cstheme="minorHAnsi"/>
          <w:color w:val="0D0D0D"/>
          <w:shd w:val="clear" w:color="auto" w:fill="FFFFFF"/>
        </w:rPr>
        <w:t xml:space="preserve">Alla </w:t>
      </w:r>
      <w:r w:rsidRPr="00DF6BA3">
        <w:rPr>
          <w:rFonts w:cstheme="minorHAnsi"/>
          <w:color w:val="0D0D0D"/>
          <w:shd w:val="clear" w:color="auto" w:fill="FFFFFF"/>
        </w:rPr>
        <w:t>Reggia di Caserta</w:t>
      </w:r>
      <w:r w:rsidRPr="00311900">
        <w:rPr>
          <w:rFonts w:cstheme="minorHAnsi"/>
          <w:color w:val="0D0D0D"/>
          <w:shd w:val="clear" w:color="auto" w:fill="FFFFFF"/>
        </w:rPr>
        <w:t xml:space="preserve">, </w:t>
      </w:r>
      <w:r w:rsidRPr="00347E45">
        <w:rPr>
          <w:rFonts w:cstheme="minorHAnsi"/>
          <w:b/>
          <w:bCs/>
          <w:color w:val="0D0D0D"/>
          <w:shd w:val="clear" w:color="auto" w:fill="FFFFFF"/>
        </w:rPr>
        <w:t>Baglioni</w:t>
      </w:r>
      <w:r w:rsidRPr="00311900">
        <w:rPr>
          <w:rFonts w:cstheme="minorHAnsi"/>
          <w:color w:val="0D0D0D"/>
          <w:shd w:val="clear" w:color="auto" w:fill="FFFFFF"/>
        </w:rPr>
        <w:t xml:space="preserve"> si racconterà in musica con due serate evento che ripercorr</w:t>
      </w:r>
      <w:r>
        <w:rPr>
          <w:rFonts w:cstheme="minorHAnsi"/>
          <w:color w:val="0D0D0D"/>
          <w:shd w:val="clear" w:color="auto" w:fill="FFFFFF"/>
        </w:rPr>
        <w:t>ono</w:t>
      </w:r>
      <w:r w:rsidRPr="00311900">
        <w:rPr>
          <w:rFonts w:cstheme="minorHAnsi"/>
          <w:color w:val="0D0D0D"/>
          <w:shd w:val="clear" w:color="auto" w:fill="FFFFFF"/>
        </w:rPr>
        <w:t xml:space="preserve"> la sua storia in chiave pop-rock sinfonica</w:t>
      </w:r>
      <w:r>
        <w:rPr>
          <w:rFonts w:cstheme="minorHAnsi"/>
          <w:color w:val="0D0D0D"/>
          <w:shd w:val="clear" w:color="auto" w:fill="FFFFFF"/>
        </w:rPr>
        <w:t>,</w:t>
      </w:r>
      <w:r w:rsidRPr="00311900">
        <w:rPr>
          <w:rFonts w:cstheme="minorHAnsi"/>
          <w:color w:val="0D0D0D"/>
          <w:shd w:val="clear" w:color="auto" w:fill="FFFFFF"/>
        </w:rPr>
        <w:t xml:space="preserve"> spazi</w:t>
      </w:r>
      <w:r>
        <w:rPr>
          <w:rFonts w:cstheme="minorHAnsi"/>
          <w:color w:val="0D0D0D"/>
          <w:shd w:val="clear" w:color="auto" w:fill="FFFFFF"/>
        </w:rPr>
        <w:t>ando</w:t>
      </w:r>
      <w:r w:rsidRPr="00311900">
        <w:rPr>
          <w:rFonts w:cstheme="minorHAnsi"/>
          <w:color w:val="0D0D0D"/>
          <w:shd w:val="clear" w:color="auto" w:fill="FFFFFF"/>
        </w:rPr>
        <w:t xml:space="preserve"> dalle sonorità della grande orchestra classica</w:t>
      </w:r>
      <w:r w:rsidRPr="00366B4D">
        <w:rPr>
          <w:rFonts w:cstheme="minorHAnsi"/>
          <w:color w:val="0D0D0D"/>
          <w:shd w:val="clear" w:color="auto" w:fill="FFFFFF"/>
        </w:rPr>
        <w:t xml:space="preserve"> e del coro lirico</w:t>
      </w:r>
      <w:r>
        <w:rPr>
          <w:rFonts w:cstheme="minorHAnsi"/>
          <w:color w:val="0D0D0D"/>
          <w:shd w:val="clear" w:color="auto" w:fill="FFFFFF"/>
        </w:rPr>
        <w:t xml:space="preserve"> a quelle di una poderosa big band con voci moderne. </w:t>
      </w:r>
      <w:r w:rsidRPr="00311900">
        <w:rPr>
          <w:rFonts w:cstheme="minorHAnsi"/>
          <w:color w:val="0D0D0D"/>
          <w:shd w:val="clear" w:color="auto" w:fill="FFFFFF"/>
        </w:rPr>
        <w:t>Un</w:t>
      </w:r>
      <w:r w:rsidR="0071538B">
        <w:rPr>
          <w:rFonts w:cstheme="minorHAnsi"/>
          <w:color w:val="0D0D0D"/>
          <w:shd w:val="clear" w:color="auto" w:fill="FFFFFF"/>
        </w:rPr>
        <w:t>o</w:t>
      </w:r>
      <w:r w:rsidRPr="00311900">
        <w:rPr>
          <w:rFonts w:cstheme="minorHAnsi"/>
          <w:color w:val="0D0D0D"/>
          <w:shd w:val="clear" w:color="auto" w:fill="FFFFFF"/>
        </w:rPr>
        <w:t xml:space="preserve"> </w:t>
      </w:r>
      <w:r w:rsidR="0071538B">
        <w:rPr>
          <w:rFonts w:cstheme="minorHAnsi"/>
          <w:color w:val="0D0D0D"/>
          <w:shd w:val="clear" w:color="auto" w:fill="FFFFFF"/>
        </w:rPr>
        <w:t xml:space="preserve">spettacolo </w:t>
      </w:r>
      <w:r w:rsidRPr="00311900">
        <w:rPr>
          <w:rFonts w:cstheme="minorHAnsi"/>
          <w:color w:val="0D0D0D"/>
          <w:shd w:val="clear" w:color="auto" w:fill="FFFFFF"/>
        </w:rPr>
        <w:t xml:space="preserve">che fonde i molteplici linguaggi musicali in un dialogo fitto di </w:t>
      </w:r>
      <w:r w:rsidR="0071538B">
        <w:rPr>
          <w:rFonts w:cstheme="minorHAnsi"/>
          <w:color w:val="0D0D0D"/>
          <w:shd w:val="clear" w:color="auto" w:fill="FFFFFF"/>
        </w:rPr>
        <w:t>suoni</w:t>
      </w:r>
      <w:r w:rsidRPr="00311900">
        <w:rPr>
          <w:rFonts w:cstheme="minorHAnsi"/>
          <w:color w:val="0D0D0D"/>
          <w:shd w:val="clear" w:color="auto" w:fill="FFFFFF"/>
        </w:rPr>
        <w:t xml:space="preserve"> ed emozioni, in cui la voce di Baglioni sarà accompagnata dall’</w:t>
      </w:r>
      <w:r w:rsidRPr="00347E45">
        <w:rPr>
          <w:rFonts w:cstheme="minorHAnsi"/>
          <w:b/>
          <w:bCs/>
          <w:color w:val="0D0D0D"/>
          <w:shd w:val="clear" w:color="auto" w:fill="FFFFFF"/>
        </w:rPr>
        <w:t>Orchestra Filarmonica “Giuseppe Verdi” di Salerno</w:t>
      </w:r>
      <w:r w:rsidR="00DF6BA3">
        <w:rPr>
          <w:rFonts w:cstheme="minorHAnsi"/>
          <w:color w:val="0D0D0D"/>
          <w:shd w:val="clear" w:color="auto" w:fill="FFFFFF"/>
        </w:rPr>
        <w:t xml:space="preserve"> e dal </w:t>
      </w:r>
      <w:r w:rsidR="00DF6BA3" w:rsidRPr="00DF6BA3">
        <w:rPr>
          <w:rFonts w:cstheme="minorHAnsi"/>
          <w:b/>
          <w:bCs/>
          <w:color w:val="0D0D0D"/>
          <w:shd w:val="clear" w:color="auto" w:fill="FFFFFF"/>
        </w:rPr>
        <w:t>Coro del Teatro dell’Opera di Salerno</w:t>
      </w:r>
      <w:r w:rsidR="00DF6BA3">
        <w:rPr>
          <w:rFonts w:cstheme="minorHAnsi"/>
          <w:color w:val="0D0D0D"/>
          <w:shd w:val="clear" w:color="auto" w:fill="FFFFFF"/>
        </w:rPr>
        <w:t>.</w:t>
      </w:r>
      <w:r w:rsidRPr="00311900">
        <w:rPr>
          <w:rFonts w:cstheme="minorHAnsi"/>
          <w:color w:val="0D0D0D"/>
          <w:shd w:val="clear" w:color="auto" w:fill="FFFFFF"/>
        </w:rPr>
        <w:t xml:space="preserve"> Sul podio una bacchetta prestigiosa</w:t>
      </w:r>
      <w:r>
        <w:rPr>
          <w:rFonts w:cstheme="minorHAnsi"/>
          <w:color w:val="0D0D0D"/>
          <w:shd w:val="clear" w:color="auto" w:fill="FFFFFF"/>
        </w:rPr>
        <w:t>,</w:t>
      </w:r>
      <w:r w:rsidRPr="00311900">
        <w:rPr>
          <w:rFonts w:cstheme="minorHAnsi"/>
          <w:color w:val="0D0D0D"/>
          <w:shd w:val="clear" w:color="auto" w:fill="FFFFFF"/>
        </w:rPr>
        <w:t xml:space="preserve"> quella del poliedrico </w:t>
      </w:r>
      <w:r w:rsidRPr="00347E45">
        <w:rPr>
          <w:rFonts w:cstheme="minorHAnsi"/>
          <w:b/>
          <w:bCs/>
          <w:color w:val="0D0D0D"/>
          <w:shd w:val="clear" w:color="auto" w:fill="FFFFFF"/>
        </w:rPr>
        <w:t>Geoff Westley</w:t>
      </w:r>
      <w:r>
        <w:rPr>
          <w:rFonts w:cstheme="minorHAnsi"/>
          <w:color w:val="0D0D0D"/>
          <w:shd w:val="clear" w:color="auto" w:fill="FFFFFF"/>
        </w:rPr>
        <w:t>:</w:t>
      </w:r>
      <w:r w:rsidRPr="00311900">
        <w:rPr>
          <w:rFonts w:cstheme="minorHAnsi"/>
          <w:color w:val="0D0D0D"/>
          <w:shd w:val="clear" w:color="auto" w:fill="FFFFFF"/>
        </w:rPr>
        <w:t xml:space="preserve"> </w:t>
      </w:r>
      <w:r>
        <w:rPr>
          <w:rFonts w:cstheme="minorHAnsi"/>
          <w:color w:val="0D0D0D"/>
          <w:shd w:val="clear" w:color="auto" w:fill="FFFFFF"/>
        </w:rPr>
        <w:t>d</w:t>
      </w:r>
      <w:r w:rsidRPr="00311900">
        <w:rPr>
          <w:rFonts w:cstheme="minorHAnsi"/>
          <w:color w:val="0D0D0D"/>
          <w:shd w:val="clear" w:color="auto" w:fill="FFFFFF"/>
        </w:rPr>
        <w:t xml:space="preserve">irettore, pianista, produttore e arrangiatore britannico che durante la sua carriera ha lavorato con le più importanti orchestre del mondo. Westley </w:t>
      </w:r>
      <w:r>
        <w:rPr>
          <w:rFonts w:cstheme="minorHAnsi"/>
          <w:color w:val="0D0D0D"/>
          <w:shd w:val="clear" w:color="auto" w:fill="FFFFFF"/>
        </w:rPr>
        <w:t xml:space="preserve">è </w:t>
      </w:r>
      <w:r w:rsidRPr="00311900">
        <w:rPr>
          <w:rFonts w:cstheme="minorHAnsi"/>
          <w:color w:val="0D0D0D"/>
          <w:shd w:val="clear" w:color="auto" w:fill="FFFFFF"/>
        </w:rPr>
        <w:t xml:space="preserve">stato Direttore musicale dei Bee Gees e ha collaborato con artisti del calibro di The </w:t>
      </w:r>
      <w:proofErr w:type="spellStart"/>
      <w:r w:rsidRPr="00311900">
        <w:rPr>
          <w:rFonts w:cstheme="minorHAnsi"/>
          <w:color w:val="0D0D0D"/>
          <w:shd w:val="clear" w:color="auto" w:fill="FFFFFF"/>
        </w:rPr>
        <w:t>Carpenters</w:t>
      </w:r>
      <w:proofErr w:type="spellEnd"/>
      <w:r w:rsidRPr="00311900">
        <w:rPr>
          <w:rFonts w:cstheme="minorHAnsi"/>
          <w:color w:val="0D0D0D"/>
          <w:shd w:val="clear" w:color="auto" w:fill="FFFFFF"/>
        </w:rPr>
        <w:t>, Peter Gabriel, Phil Collins, Andrew Lloyd-Webber, Gerry Goldsmith, Hans Zim</w:t>
      </w:r>
      <w:r>
        <w:rPr>
          <w:rFonts w:cstheme="minorHAnsi"/>
          <w:color w:val="0D0D0D"/>
          <w:shd w:val="clear" w:color="auto" w:fill="FFFFFF"/>
        </w:rPr>
        <w:t>m</w:t>
      </w:r>
      <w:r w:rsidRPr="00311900">
        <w:rPr>
          <w:rFonts w:cstheme="minorHAnsi"/>
          <w:color w:val="0D0D0D"/>
          <w:shd w:val="clear" w:color="auto" w:fill="FFFFFF"/>
        </w:rPr>
        <w:t>er.</w:t>
      </w:r>
      <w:r w:rsidRPr="00366B4D">
        <w:rPr>
          <w:rFonts w:cstheme="minorHAnsi"/>
          <w:color w:val="0D0D0D"/>
          <w:shd w:val="clear" w:color="auto" w:fill="FFFFFF"/>
        </w:rPr>
        <w:t xml:space="preserve"> Oltre ai brani più memorabili della sua produzione, </w:t>
      </w:r>
      <w:r w:rsidRPr="00366B4D">
        <w:rPr>
          <w:rFonts w:cstheme="minorHAnsi"/>
          <w:b/>
          <w:color w:val="0D0D0D"/>
          <w:shd w:val="clear" w:color="auto" w:fill="FFFFFF"/>
        </w:rPr>
        <w:t>Claudio Baglioni</w:t>
      </w:r>
      <w:r w:rsidRPr="00366B4D">
        <w:rPr>
          <w:rFonts w:cstheme="minorHAnsi"/>
          <w:color w:val="0D0D0D"/>
          <w:shd w:val="clear" w:color="auto" w:fill="FFFFFF"/>
        </w:rPr>
        <w:t xml:space="preserve"> eseguirà, per la prima volta in assoluto, dopo 40 anni dalla pubblicazione, l’intero concept album </w:t>
      </w:r>
      <w:r w:rsidRPr="00366B4D">
        <w:rPr>
          <w:rFonts w:cstheme="minorHAnsi"/>
          <w:b/>
          <w:bCs/>
          <w:color w:val="0D0D0D"/>
          <w:shd w:val="clear" w:color="auto" w:fill="FFFFFF"/>
        </w:rPr>
        <w:t>Strada Facendo</w:t>
      </w:r>
      <w:r w:rsidRPr="00366B4D">
        <w:rPr>
          <w:rFonts w:cstheme="minorHAnsi"/>
          <w:color w:val="0D0D0D"/>
          <w:shd w:val="clear" w:color="auto" w:fill="FFFFFF"/>
        </w:rPr>
        <w:t xml:space="preserve">, di cui </w:t>
      </w:r>
      <w:r w:rsidRPr="00366B4D">
        <w:rPr>
          <w:rFonts w:cstheme="minorHAnsi"/>
          <w:b/>
          <w:color w:val="0D0D0D"/>
          <w:shd w:val="clear" w:color="auto" w:fill="FFFFFF"/>
        </w:rPr>
        <w:t>Geoff Westley</w:t>
      </w:r>
      <w:r w:rsidRPr="00366B4D">
        <w:rPr>
          <w:rFonts w:cstheme="minorHAnsi"/>
          <w:color w:val="0D0D0D"/>
          <w:shd w:val="clear" w:color="auto" w:fill="FFFFFF"/>
        </w:rPr>
        <w:t xml:space="preserve"> fu arrangiatore e produttore.</w:t>
      </w:r>
    </w:p>
    <w:p w14:paraId="1A7D7229" w14:textId="497C5D23" w:rsidR="001C09EF" w:rsidRDefault="001C09EF" w:rsidP="0071538B">
      <w:pPr>
        <w:shd w:val="clear" w:color="auto" w:fill="FFFFFF"/>
        <w:spacing w:before="120" w:after="120"/>
        <w:jc w:val="both"/>
        <w:rPr>
          <w:rFonts w:eastAsia="Times New Roman" w:cstheme="minorHAnsi"/>
          <w:lang w:eastAsia="it-IT"/>
        </w:rPr>
      </w:pPr>
      <w:r>
        <w:rPr>
          <w:rFonts w:eastAsia="Times New Roman" w:cstheme="minorHAnsi"/>
          <w:lang w:eastAsia="it-IT"/>
        </w:rPr>
        <w:t xml:space="preserve">Dopo i </w:t>
      </w:r>
      <w:r w:rsidRPr="001C09EF">
        <w:rPr>
          <w:rFonts w:eastAsia="Times New Roman" w:cstheme="minorHAnsi"/>
          <w:b/>
          <w:bCs/>
          <w:lang w:eastAsia="it-IT"/>
        </w:rPr>
        <w:t>Carmina Burana</w:t>
      </w:r>
      <w:r>
        <w:rPr>
          <w:rFonts w:eastAsia="Times New Roman" w:cstheme="minorHAnsi"/>
          <w:lang w:eastAsia="it-IT"/>
        </w:rPr>
        <w:t xml:space="preserve">, </w:t>
      </w:r>
      <w:r w:rsidRPr="001C09EF">
        <w:rPr>
          <w:rFonts w:eastAsia="Times New Roman" w:cstheme="minorHAnsi"/>
          <w:b/>
          <w:bCs/>
          <w:lang w:eastAsia="it-IT"/>
        </w:rPr>
        <w:t>Fabrizio De André Sinfonico</w:t>
      </w:r>
      <w:r>
        <w:rPr>
          <w:rFonts w:eastAsia="Times New Roman" w:cstheme="minorHAnsi"/>
          <w:lang w:eastAsia="it-IT"/>
        </w:rPr>
        <w:t xml:space="preserve"> con </w:t>
      </w:r>
      <w:r w:rsidRPr="001C09EF">
        <w:rPr>
          <w:rFonts w:eastAsia="Times New Roman" w:cstheme="minorHAnsi"/>
          <w:b/>
          <w:bCs/>
          <w:lang w:eastAsia="it-IT"/>
        </w:rPr>
        <w:t>Peppe Servillo</w:t>
      </w:r>
      <w:r>
        <w:rPr>
          <w:rFonts w:eastAsia="Times New Roman" w:cstheme="minorHAnsi"/>
          <w:lang w:eastAsia="it-IT"/>
        </w:rPr>
        <w:t xml:space="preserve"> e </w:t>
      </w:r>
      <w:r w:rsidRPr="001C09EF">
        <w:rPr>
          <w:rFonts w:eastAsia="Times New Roman" w:cstheme="minorHAnsi"/>
          <w:b/>
          <w:bCs/>
          <w:lang w:eastAsia="it-IT"/>
        </w:rPr>
        <w:t>Ilaria Pilar Patassini</w:t>
      </w:r>
      <w:r>
        <w:rPr>
          <w:rFonts w:eastAsia="Times New Roman" w:cstheme="minorHAnsi"/>
          <w:lang w:eastAsia="it-IT"/>
        </w:rPr>
        <w:t xml:space="preserve">, </w:t>
      </w:r>
      <w:r w:rsidRPr="001C09EF">
        <w:rPr>
          <w:rFonts w:eastAsia="Times New Roman" w:cstheme="minorHAnsi"/>
          <w:b/>
          <w:bCs/>
          <w:lang w:eastAsia="it-IT"/>
        </w:rPr>
        <w:t>Un’Estate da RE</w:t>
      </w:r>
      <w:r>
        <w:rPr>
          <w:rFonts w:eastAsia="Times New Roman" w:cstheme="minorHAnsi"/>
          <w:lang w:eastAsia="it-IT"/>
        </w:rPr>
        <w:t xml:space="preserve"> si prepara così a vive un finale straordinario con </w:t>
      </w:r>
      <w:r w:rsidRPr="001C09EF">
        <w:rPr>
          <w:rFonts w:eastAsia="Times New Roman" w:cstheme="minorHAnsi"/>
          <w:b/>
          <w:bCs/>
          <w:lang w:eastAsia="it-IT"/>
        </w:rPr>
        <w:t>Claudio Baglioni</w:t>
      </w:r>
      <w:r>
        <w:rPr>
          <w:rFonts w:eastAsia="Times New Roman" w:cstheme="minorHAnsi"/>
          <w:lang w:eastAsia="it-IT"/>
        </w:rPr>
        <w:t xml:space="preserve">, un successo </w:t>
      </w:r>
      <w:r w:rsidR="00DC248B">
        <w:rPr>
          <w:rFonts w:eastAsia="Times New Roman" w:cstheme="minorHAnsi"/>
          <w:lang w:eastAsia="it-IT"/>
        </w:rPr>
        <w:t xml:space="preserve">già </w:t>
      </w:r>
      <w:r>
        <w:rPr>
          <w:rFonts w:eastAsia="Times New Roman" w:cstheme="minorHAnsi"/>
          <w:lang w:eastAsia="it-IT"/>
        </w:rPr>
        <w:t xml:space="preserve">annunciato dal </w:t>
      </w:r>
      <w:r w:rsidR="00DC248B">
        <w:rPr>
          <w:rFonts w:eastAsia="Times New Roman" w:cstheme="minorHAnsi"/>
          <w:lang w:eastAsia="it-IT"/>
        </w:rPr>
        <w:t xml:space="preserve">doppio </w:t>
      </w:r>
      <w:proofErr w:type="spellStart"/>
      <w:r>
        <w:rPr>
          <w:rFonts w:eastAsia="Times New Roman" w:cstheme="minorHAnsi"/>
          <w:lang w:eastAsia="it-IT"/>
        </w:rPr>
        <w:t>sold</w:t>
      </w:r>
      <w:proofErr w:type="spellEnd"/>
      <w:r>
        <w:rPr>
          <w:rFonts w:eastAsia="Times New Roman" w:cstheme="minorHAnsi"/>
          <w:lang w:eastAsia="it-IT"/>
        </w:rPr>
        <w:t xml:space="preserve"> out ottenuto in poco più di un’ora </w:t>
      </w:r>
      <w:r w:rsidR="00DC248B">
        <w:rPr>
          <w:rFonts w:eastAsia="Times New Roman" w:cstheme="minorHAnsi"/>
          <w:lang w:eastAsia="it-IT"/>
        </w:rPr>
        <w:t xml:space="preserve">dopo </w:t>
      </w:r>
      <w:r>
        <w:rPr>
          <w:rFonts w:eastAsia="Times New Roman" w:cstheme="minorHAnsi"/>
          <w:lang w:eastAsia="it-IT"/>
        </w:rPr>
        <w:t>l’apertura della vendita dei biglietti.</w:t>
      </w:r>
    </w:p>
    <w:p w14:paraId="3A644253" w14:textId="397A0808" w:rsidR="009B74DC" w:rsidRPr="009B74DC" w:rsidRDefault="001C09EF" w:rsidP="0071538B">
      <w:pPr>
        <w:shd w:val="clear" w:color="auto" w:fill="FFFFFF"/>
        <w:spacing w:before="120" w:after="120"/>
        <w:jc w:val="both"/>
        <w:rPr>
          <w:rFonts w:eastAsia="Times New Roman" w:cstheme="minorHAnsi"/>
          <w:lang w:eastAsia="it-IT"/>
        </w:rPr>
      </w:pPr>
      <w:r>
        <w:rPr>
          <w:rFonts w:eastAsia="Times New Roman" w:cstheme="minorHAnsi"/>
          <w:lang w:eastAsia="it-IT"/>
        </w:rPr>
        <w:t xml:space="preserve">Un doppio </w:t>
      </w:r>
      <w:r w:rsidR="00DC248B">
        <w:rPr>
          <w:rFonts w:eastAsia="Times New Roman" w:cstheme="minorHAnsi"/>
          <w:lang w:eastAsia="it-IT"/>
        </w:rPr>
        <w:t xml:space="preserve">speciale </w:t>
      </w:r>
      <w:r>
        <w:rPr>
          <w:rFonts w:eastAsia="Times New Roman" w:cstheme="minorHAnsi"/>
          <w:lang w:eastAsia="it-IT"/>
        </w:rPr>
        <w:t>concerto che segue il t</w:t>
      </w:r>
      <w:r w:rsidR="000E53AB">
        <w:rPr>
          <w:rFonts w:eastAsia="Times New Roman" w:cstheme="minorHAnsi"/>
          <w:lang w:eastAsia="it-IT"/>
        </w:rPr>
        <w:t>rionfo</w:t>
      </w:r>
      <w:r w:rsidR="009B74DC">
        <w:rPr>
          <w:rFonts w:eastAsia="Times New Roman" w:cstheme="minorHAnsi"/>
          <w:lang w:eastAsia="it-IT"/>
        </w:rPr>
        <w:t xml:space="preserve"> </w:t>
      </w:r>
      <w:r w:rsidR="00DC248B">
        <w:rPr>
          <w:rFonts w:eastAsia="Times New Roman" w:cstheme="minorHAnsi"/>
          <w:lang w:eastAsia="it-IT"/>
        </w:rPr>
        <w:t>ottenuto</w:t>
      </w:r>
      <w:r>
        <w:rPr>
          <w:rFonts w:eastAsia="Times New Roman" w:cstheme="minorHAnsi"/>
          <w:lang w:eastAsia="it-IT"/>
        </w:rPr>
        <w:t xml:space="preserve"> </w:t>
      </w:r>
      <w:r w:rsidR="009B74DC">
        <w:rPr>
          <w:rFonts w:eastAsia="Times New Roman" w:cstheme="minorHAnsi"/>
          <w:lang w:eastAsia="it-IT"/>
        </w:rPr>
        <w:t>ieri sera</w:t>
      </w:r>
      <w:r w:rsidR="000E53AB">
        <w:rPr>
          <w:rFonts w:eastAsia="Times New Roman" w:cstheme="minorHAnsi"/>
          <w:lang w:eastAsia="it-IT"/>
        </w:rPr>
        <w:t xml:space="preserve"> </w:t>
      </w:r>
      <w:r>
        <w:rPr>
          <w:rFonts w:eastAsia="Times New Roman" w:cstheme="minorHAnsi"/>
          <w:lang w:eastAsia="it-IT"/>
        </w:rPr>
        <w:t>d</w:t>
      </w:r>
      <w:r w:rsidR="00DC248B">
        <w:rPr>
          <w:rFonts w:eastAsia="Times New Roman" w:cstheme="minorHAnsi"/>
          <w:lang w:eastAsia="it-IT"/>
        </w:rPr>
        <w:t>a</w:t>
      </w:r>
      <w:r w:rsidR="009B74DC">
        <w:rPr>
          <w:rFonts w:eastAsia="Times New Roman" w:cstheme="minorHAnsi"/>
          <w:lang w:eastAsia="it-IT"/>
        </w:rPr>
        <w:t xml:space="preserve"> </w:t>
      </w:r>
      <w:r w:rsidR="009B74DC" w:rsidRPr="007271AE">
        <w:rPr>
          <w:rFonts w:eastAsia="Times New Roman" w:cstheme="minorHAnsi"/>
          <w:b/>
          <w:bCs/>
          <w:lang w:eastAsia="it-IT"/>
        </w:rPr>
        <w:t>Mario Biondi</w:t>
      </w:r>
      <w:r w:rsidR="00441EB5">
        <w:rPr>
          <w:rFonts w:eastAsia="Times New Roman" w:cstheme="minorHAnsi"/>
          <w:lang w:eastAsia="it-IT"/>
        </w:rPr>
        <w:t xml:space="preserve">, </w:t>
      </w:r>
      <w:r w:rsidR="005B7AB6">
        <w:rPr>
          <w:rFonts w:eastAsia="Times New Roman" w:cstheme="minorHAnsi"/>
          <w:lang w:eastAsia="it-IT"/>
        </w:rPr>
        <w:t>protagonista d</w:t>
      </w:r>
      <w:r>
        <w:rPr>
          <w:rFonts w:eastAsia="Times New Roman" w:cstheme="minorHAnsi"/>
          <w:lang w:eastAsia="it-IT"/>
        </w:rPr>
        <w:t xml:space="preserve">el terzo appuntamento </w:t>
      </w:r>
      <w:r w:rsidR="00441EB5">
        <w:rPr>
          <w:rFonts w:eastAsia="Times New Roman" w:cstheme="minorHAnsi"/>
          <w:lang w:eastAsia="it-IT"/>
        </w:rPr>
        <w:t xml:space="preserve">(anch’esso </w:t>
      </w:r>
      <w:proofErr w:type="spellStart"/>
      <w:r w:rsidR="00441EB5">
        <w:rPr>
          <w:rFonts w:eastAsia="Times New Roman" w:cstheme="minorHAnsi"/>
          <w:lang w:eastAsia="it-IT"/>
        </w:rPr>
        <w:t>sold</w:t>
      </w:r>
      <w:proofErr w:type="spellEnd"/>
      <w:r w:rsidR="00441EB5">
        <w:rPr>
          <w:rFonts w:eastAsia="Times New Roman" w:cstheme="minorHAnsi"/>
          <w:lang w:eastAsia="it-IT"/>
        </w:rPr>
        <w:t xml:space="preserve"> out) </w:t>
      </w:r>
      <w:r>
        <w:rPr>
          <w:rFonts w:eastAsia="Times New Roman" w:cstheme="minorHAnsi"/>
          <w:lang w:eastAsia="it-IT"/>
        </w:rPr>
        <w:t>della rassegna musicale</w:t>
      </w:r>
      <w:r w:rsidR="00441EB5">
        <w:rPr>
          <w:rFonts w:eastAsia="Times New Roman" w:cstheme="minorHAnsi"/>
          <w:lang w:eastAsia="it-IT"/>
        </w:rPr>
        <w:t xml:space="preserve"> estiva:</w:t>
      </w:r>
      <w:r w:rsidR="005B7AB6">
        <w:rPr>
          <w:rFonts w:eastAsia="Times New Roman" w:cstheme="minorHAnsi"/>
          <w:lang w:eastAsia="it-IT"/>
        </w:rPr>
        <w:t xml:space="preserve"> </w:t>
      </w:r>
      <w:r w:rsidR="009B74DC" w:rsidRPr="009B74DC">
        <w:rPr>
          <w:rFonts w:cstheme="minorHAnsi"/>
          <w:shd w:val="clear" w:color="auto" w:fill="FFFFFF"/>
        </w:rPr>
        <w:t>«</w:t>
      </w:r>
      <w:r w:rsidR="005B7AB6" w:rsidRPr="000E53AB">
        <w:rPr>
          <w:rFonts w:cstheme="minorHAnsi"/>
          <w:i/>
          <w:iCs/>
          <w:shd w:val="clear" w:color="auto" w:fill="FFFFFF"/>
        </w:rPr>
        <w:t>Un concerto a tratti riflessivo, a tratti danzereccio</w:t>
      </w:r>
      <w:r w:rsidR="005B7AB6">
        <w:rPr>
          <w:rFonts w:cstheme="minorHAnsi"/>
          <w:shd w:val="clear" w:color="auto" w:fill="FFFFFF"/>
        </w:rPr>
        <w:t xml:space="preserve"> – ha raccontato il cantautore </w:t>
      </w:r>
      <w:r w:rsidR="000E53AB">
        <w:rPr>
          <w:rFonts w:cstheme="minorHAnsi"/>
          <w:shd w:val="clear" w:color="auto" w:fill="FFFFFF"/>
        </w:rPr>
        <w:t xml:space="preserve">siciliano </w:t>
      </w:r>
      <w:r w:rsidR="005B7AB6">
        <w:rPr>
          <w:rFonts w:cstheme="minorHAnsi"/>
          <w:shd w:val="clear" w:color="auto" w:fill="FFFFFF"/>
        </w:rPr>
        <w:t xml:space="preserve">– </w:t>
      </w:r>
      <w:r w:rsidR="005B7AB6" w:rsidRPr="000E53AB">
        <w:rPr>
          <w:rFonts w:cstheme="minorHAnsi"/>
          <w:i/>
          <w:iCs/>
          <w:shd w:val="clear" w:color="auto" w:fill="FFFFFF"/>
        </w:rPr>
        <w:t xml:space="preserve">perché ci piace la musica funk, brasiliana, con </w:t>
      </w:r>
      <w:r w:rsidR="005B7AB6" w:rsidRPr="000E53AB">
        <w:rPr>
          <w:rFonts w:cstheme="minorHAnsi"/>
          <w:i/>
          <w:iCs/>
          <w:shd w:val="clear" w:color="auto" w:fill="FFFFFF"/>
        </w:rPr>
        <w:lastRenderedPageBreak/>
        <w:t xml:space="preserve">commistioni di sound, di </w:t>
      </w:r>
      <w:proofErr w:type="spellStart"/>
      <w:r w:rsidR="005B7AB6" w:rsidRPr="000E53AB">
        <w:rPr>
          <w:rFonts w:cstheme="minorHAnsi"/>
          <w:i/>
          <w:iCs/>
          <w:shd w:val="clear" w:color="auto" w:fill="FFFFFF"/>
        </w:rPr>
        <w:t>groove</w:t>
      </w:r>
      <w:proofErr w:type="spellEnd"/>
      <w:r w:rsidR="005B7AB6" w:rsidRPr="000E53AB">
        <w:rPr>
          <w:rFonts w:cstheme="minorHAnsi"/>
          <w:i/>
          <w:iCs/>
          <w:shd w:val="clear" w:color="auto" w:fill="FFFFFF"/>
        </w:rPr>
        <w:t>, con intercambiabilità strumentale, che è una cosa che mi diverte un sacco. Grazie per l’accoglienza e per l’ospitalità in questo posto meraviglioso che è la Reggia di Caserta</w:t>
      </w:r>
      <w:r w:rsidR="009B74DC" w:rsidRPr="009B74DC">
        <w:rPr>
          <w:rFonts w:cstheme="minorHAnsi"/>
          <w:shd w:val="clear" w:color="auto" w:fill="FFFFFF"/>
        </w:rPr>
        <w:t>»</w:t>
      </w:r>
      <w:r w:rsidR="005B7AB6">
        <w:rPr>
          <w:rFonts w:cstheme="minorHAnsi"/>
          <w:shd w:val="clear" w:color="auto" w:fill="FFFFFF"/>
        </w:rPr>
        <w:t>.</w:t>
      </w:r>
    </w:p>
    <w:p w14:paraId="4A688903" w14:textId="53427FE4" w:rsidR="009B74DC" w:rsidRDefault="000E53AB" w:rsidP="00DC248B">
      <w:pPr>
        <w:shd w:val="clear" w:color="auto" w:fill="FFFFFF"/>
        <w:spacing w:after="120"/>
        <w:jc w:val="both"/>
        <w:rPr>
          <w:rFonts w:eastAsia="Times New Roman" w:cstheme="minorHAnsi"/>
          <w:lang w:eastAsia="it-IT"/>
        </w:rPr>
      </w:pPr>
      <w:r>
        <w:rPr>
          <w:rFonts w:eastAsia="Times New Roman" w:cstheme="minorHAnsi"/>
          <w:lang w:eastAsia="it-IT"/>
        </w:rPr>
        <w:t xml:space="preserve">La video-intervista di Mario Biondi è scaricabile qui: </w:t>
      </w:r>
      <w:hyperlink r:id="rId8" w:history="1">
        <w:r w:rsidRPr="006E17BC">
          <w:rPr>
            <w:rStyle w:val="Collegamentoipertestuale"/>
            <w:rFonts w:eastAsia="Times New Roman" w:cstheme="minorHAnsi"/>
            <w:lang w:eastAsia="it-IT"/>
          </w:rPr>
          <w:t>https://we.tl/t-rhYVzdgexn</w:t>
        </w:r>
      </w:hyperlink>
      <w:r>
        <w:rPr>
          <w:rFonts w:eastAsia="Times New Roman" w:cstheme="minorHAnsi"/>
          <w:lang w:eastAsia="it-IT"/>
        </w:rPr>
        <w:t>.</w:t>
      </w:r>
    </w:p>
    <w:p w14:paraId="69AF4B0B" w14:textId="119AC19B" w:rsidR="00026E66" w:rsidRPr="00E00479" w:rsidRDefault="001E02CE" w:rsidP="00E00479">
      <w:pPr>
        <w:spacing w:after="120"/>
        <w:jc w:val="both"/>
        <w:rPr>
          <w:rFonts w:cstheme="minorHAnsi"/>
          <w:b/>
          <w:bCs/>
        </w:rPr>
      </w:pPr>
      <w:r w:rsidRPr="00C74659">
        <w:rPr>
          <w:rFonts w:cstheme="minorHAnsi"/>
          <w:b/>
          <w:bCs/>
        </w:rPr>
        <w:t>Un’Estate da RE</w:t>
      </w:r>
      <w:r w:rsidR="00026E66">
        <w:rPr>
          <w:rFonts w:cstheme="minorHAnsi"/>
        </w:rPr>
        <w:t xml:space="preserve"> </w:t>
      </w:r>
      <w:r w:rsidR="00BB7DA3">
        <w:rPr>
          <w:rFonts w:cstheme="minorHAnsi"/>
        </w:rPr>
        <w:t xml:space="preserve">è </w:t>
      </w:r>
      <w:r>
        <w:rPr>
          <w:rFonts w:cstheme="minorHAnsi"/>
        </w:rPr>
        <w:t>p</w:t>
      </w:r>
      <w:r w:rsidRPr="003610C0">
        <w:rPr>
          <w:rFonts w:cstheme="minorHAnsi"/>
        </w:rPr>
        <w:t xml:space="preserve">rogrammata e finanziata dalla </w:t>
      </w:r>
      <w:r w:rsidRPr="003610C0">
        <w:rPr>
          <w:rFonts w:cstheme="minorHAnsi"/>
          <w:b/>
          <w:bCs/>
        </w:rPr>
        <w:t>Regione Campania</w:t>
      </w:r>
      <w:r w:rsidRPr="003610C0">
        <w:rPr>
          <w:rFonts w:cstheme="minorHAnsi"/>
        </w:rPr>
        <w:t xml:space="preserve"> (fondi POC 2014-2020), organizzata e promossa dalla </w:t>
      </w:r>
      <w:r w:rsidRPr="003610C0">
        <w:rPr>
          <w:rFonts w:cstheme="minorHAnsi"/>
          <w:b/>
          <w:bCs/>
        </w:rPr>
        <w:t>Scabec</w:t>
      </w:r>
      <w:r w:rsidRPr="003610C0">
        <w:rPr>
          <w:rFonts w:cstheme="minorHAnsi"/>
        </w:rPr>
        <w:t xml:space="preserve"> in collaborazione con il </w:t>
      </w:r>
      <w:r w:rsidRPr="003610C0">
        <w:rPr>
          <w:rFonts w:cstheme="minorHAnsi"/>
          <w:b/>
          <w:bCs/>
        </w:rPr>
        <w:t>Ministero della Cultura</w:t>
      </w:r>
      <w:r w:rsidRPr="003610C0">
        <w:rPr>
          <w:rFonts w:cstheme="minorHAnsi"/>
        </w:rPr>
        <w:t xml:space="preserve">, la </w:t>
      </w:r>
      <w:r w:rsidRPr="003610C0">
        <w:rPr>
          <w:rFonts w:cstheme="minorHAnsi"/>
          <w:b/>
          <w:bCs/>
        </w:rPr>
        <w:t>Direzione della Reggia di Caserta</w:t>
      </w:r>
      <w:r w:rsidRPr="003610C0">
        <w:rPr>
          <w:rFonts w:cstheme="minorHAnsi"/>
        </w:rPr>
        <w:t xml:space="preserve">, il </w:t>
      </w:r>
      <w:r w:rsidRPr="003610C0">
        <w:rPr>
          <w:rFonts w:cstheme="minorHAnsi"/>
          <w:b/>
          <w:bCs/>
        </w:rPr>
        <w:t>Comune di Caserta</w:t>
      </w:r>
      <w:r w:rsidRPr="003610C0">
        <w:rPr>
          <w:rFonts w:cstheme="minorHAnsi"/>
        </w:rPr>
        <w:t xml:space="preserve"> e il </w:t>
      </w:r>
      <w:r w:rsidRPr="003610C0">
        <w:rPr>
          <w:rFonts w:cstheme="minorHAnsi"/>
          <w:b/>
          <w:bCs/>
        </w:rPr>
        <w:t>Teatro Municipale “Giuseppe Verdi” di Salerno</w:t>
      </w:r>
      <w:r w:rsidR="00026E66">
        <w:rPr>
          <w:rFonts w:cstheme="minorHAnsi"/>
        </w:rPr>
        <w:t xml:space="preserve">, con la </w:t>
      </w:r>
      <w:r w:rsidR="00026E66" w:rsidRPr="001E02CE">
        <w:rPr>
          <w:rFonts w:cstheme="minorHAnsi"/>
        </w:rPr>
        <w:t>direzione artistica del</w:t>
      </w:r>
      <w:r w:rsidR="00026E66">
        <w:rPr>
          <w:rFonts w:cstheme="minorHAnsi"/>
          <w:b/>
          <w:bCs/>
        </w:rPr>
        <w:t xml:space="preserve"> </w:t>
      </w:r>
      <w:r w:rsidR="00026E66" w:rsidRPr="00C37245">
        <w:rPr>
          <w:rFonts w:cstheme="minorHAnsi"/>
        </w:rPr>
        <w:t>Maestro</w:t>
      </w:r>
      <w:r w:rsidR="00026E66">
        <w:rPr>
          <w:rFonts w:cstheme="minorHAnsi"/>
          <w:b/>
          <w:bCs/>
        </w:rPr>
        <w:t xml:space="preserve"> Antonio Marzullo</w:t>
      </w:r>
      <w:r w:rsidR="00026E66">
        <w:rPr>
          <w:rFonts w:cstheme="minorHAnsi"/>
        </w:rPr>
        <w:t>.</w:t>
      </w:r>
    </w:p>
    <w:p w14:paraId="29CFD070" w14:textId="2030EFDF" w:rsidR="007271AE" w:rsidRDefault="007271AE" w:rsidP="00EE32C3">
      <w:pPr>
        <w:jc w:val="center"/>
        <w:rPr>
          <w:rFonts w:cstheme="minorHAnsi"/>
          <w:i/>
          <w:iCs/>
        </w:rPr>
      </w:pPr>
    </w:p>
    <w:p w14:paraId="497D8FCE" w14:textId="39312FAF" w:rsidR="007271AE" w:rsidRDefault="007271AE" w:rsidP="00EE32C3">
      <w:pPr>
        <w:jc w:val="center"/>
        <w:rPr>
          <w:rFonts w:cstheme="minorHAnsi"/>
          <w:i/>
          <w:iCs/>
        </w:rPr>
      </w:pPr>
    </w:p>
    <w:p w14:paraId="2EFF2EF5" w14:textId="0EB93371" w:rsidR="00DC248B" w:rsidRDefault="00DC248B" w:rsidP="00EE32C3">
      <w:pPr>
        <w:jc w:val="center"/>
        <w:rPr>
          <w:rFonts w:cstheme="minorHAnsi"/>
          <w:i/>
          <w:iCs/>
        </w:rPr>
      </w:pPr>
    </w:p>
    <w:p w14:paraId="1A85BED5" w14:textId="22E0CB86" w:rsidR="00EE32C3" w:rsidRPr="00605EBD" w:rsidRDefault="00EE32C3" w:rsidP="00EE32C3">
      <w:pPr>
        <w:jc w:val="center"/>
        <w:rPr>
          <w:rFonts w:cstheme="minorHAnsi"/>
          <w:i/>
          <w:iCs/>
        </w:rPr>
      </w:pPr>
      <w:r w:rsidRPr="00605EBD">
        <w:rPr>
          <w:rFonts w:cstheme="minorHAnsi"/>
          <w:i/>
          <w:iCs/>
        </w:rPr>
        <w:t>17-18 settembre</w:t>
      </w:r>
    </w:p>
    <w:p w14:paraId="17F6BAD0" w14:textId="7CEFB6C6" w:rsidR="00EE32C3" w:rsidRPr="00DF6BA3" w:rsidRDefault="00EE32C3" w:rsidP="00EE32C3">
      <w:pPr>
        <w:jc w:val="center"/>
        <w:rPr>
          <w:rFonts w:cstheme="minorHAnsi"/>
          <w:sz w:val="28"/>
          <w:szCs w:val="28"/>
        </w:rPr>
      </w:pPr>
      <w:r w:rsidRPr="00DF6BA3">
        <w:rPr>
          <w:rFonts w:cstheme="minorHAnsi"/>
          <w:b/>
          <w:bCs/>
          <w:color w:val="1F3864" w:themeColor="accent5" w:themeShade="80"/>
          <w:sz w:val="40"/>
          <w:szCs w:val="40"/>
        </w:rPr>
        <w:t xml:space="preserve">Claudio Baglioni </w:t>
      </w:r>
      <w:r w:rsidRPr="00DF6BA3">
        <w:rPr>
          <w:rFonts w:cstheme="minorHAnsi"/>
          <w:sz w:val="28"/>
          <w:szCs w:val="28"/>
        </w:rPr>
        <w:t>in concerto</w:t>
      </w:r>
    </w:p>
    <w:p w14:paraId="6F697156" w14:textId="57D91D66" w:rsidR="00EE32C3" w:rsidRDefault="00EE32C3" w:rsidP="00EE32C3">
      <w:pPr>
        <w:jc w:val="center"/>
        <w:rPr>
          <w:rFonts w:cstheme="minorHAnsi"/>
        </w:rPr>
      </w:pPr>
      <w:r w:rsidRPr="00605EBD">
        <w:rPr>
          <w:rFonts w:cstheme="minorHAnsi"/>
        </w:rPr>
        <w:t>Orchestra Filarmonica “Giuseppe Verdi” di Salerno</w:t>
      </w:r>
    </w:p>
    <w:p w14:paraId="3F49A72C" w14:textId="03E089FD" w:rsidR="00DF6BA3" w:rsidRDefault="00DF6BA3" w:rsidP="00EE32C3">
      <w:pPr>
        <w:jc w:val="center"/>
        <w:rPr>
          <w:rFonts w:cstheme="minorHAnsi"/>
        </w:rPr>
      </w:pPr>
      <w:r>
        <w:rPr>
          <w:rFonts w:cstheme="minorHAnsi"/>
        </w:rPr>
        <w:t>Coro del Teatro dell’Opera di Salerno</w:t>
      </w:r>
    </w:p>
    <w:p w14:paraId="581A5CC4" w14:textId="4768FC68" w:rsidR="00DF6BA3" w:rsidRDefault="00DF6BA3" w:rsidP="00EE32C3">
      <w:pPr>
        <w:jc w:val="center"/>
        <w:rPr>
          <w:rFonts w:cstheme="minorHAnsi"/>
        </w:rPr>
      </w:pPr>
      <w:r>
        <w:rPr>
          <w:rFonts w:cstheme="minorHAnsi"/>
        </w:rPr>
        <w:t xml:space="preserve">Maestro del coro </w:t>
      </w:r>
      <w:r w:rsidRPr="00DF6BA3">
        <w:rPr>
          <w:rFonts w:cstheme="minorHAnsi"/>
          <w:b/>
          <w:bCs/>
        </w:rPr>
        <w:t>Andrea Albertin</w:t>
      </w:r>
    </w:p>
    <w:p w14:paraId="3D2DCC9B" w14:textId="0CBE8427" w:rsidR="00DF6BA3" w:rsidRPr="00DF6BA3" w:rsidRDefault="00DF6BA3" w:rsidP="00EE32C3">
      <w:pPr>
        <w:jc w:val="center"/>
        <w:rPr>
          <w:rFonts w:cstheme="minorHAnsi"/>
          <w:sz w:val="28"/>
          <w:szCs w:val="28"/>
        </w:rPr>
      </w:pPr>
      <w:r w:rsidRPr="00DF6BA3">
        <w:rPr>
          <w:rFonts w:cstheme="minorHAnsi"/>
          <w:sz w:val="28"/>
          <w:szCs w:val="28"/>
        </w:rPr>
        <w:t xml:space="preserve">Direttore d’Orchestra </w:t>
      </w:r>
      <w:r w:rsidRPr="00DF6BA3">
        <w:rPr>
          <w:rFonts w:cstheme="minorHAnsi"/>
          <w:b/>
          <w:bCs/>
          <w:sz w:val="28"/>
          <w:szCs w:val="28"/>
        </w:rPr>
        <w:t>Geoff Westley</w:t>
      </w:r>
    </w:p>
    <w:p w14:paraId="3B2DDDCA" w14:textId="41DC7ACC" w:rsidR="00EE32C3" w:rsidRDefault="00EE32C3" w:rsidP="00EE32C3">
      <w:pPr>
        <w:jc w:val="both"/>
        <w:rPr>
          <w:rFonts w:cstheme="minorHAnsi"/>
          <w:b/>
          <w:bCs/>
        </w:rPr>
      </w:pPr>
    </w:p>
    <w:p w14:paraId="1401415A" w14:textId="2B6747C2" w:rsidR="00EE32C3" w:rsidRDefault="00EE32C3" w:rsidP="00EE32C3">
      <w:pPr>
        <w:jc w:val="both"/>
        <w:rPr>
          <w:rFonts w:cstheme="minorHAnsi"/>
          <w:b/>
          <w:bCs/>
        </w:rPr>
      </w:pPr>
    </w:p>
    <w:p w14:paraId="0F34CF1F" w14:textId="2A8CCB2D" w:rsidR="00EE32C3" w:rsidRPr="0064221D" w:rsidRDefault="00EE32C3" w:rsidP="00EE32C3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47546A9" wp14:editId="3DB9C63A">
            <wp:simplePos x="0" y="0"/>
            <wp:positionH relativeFrom="margin">
              <wp:posOffset>635</wp:posOffset>
            </wp:positionH>
            <wp:positionV relativeFrom="paragraph">
              <wp:posOffset>41910</wp:posOffset>
            </wp:positionV>
            <wp:extent cx="1729740" cy="2529840"/>
            <wp:effectExtent l="0" t="0" r="3810" b="381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8"/>
                    <a:stretch/>
                  </pic:blipFill>
                  <pic:spPr bwMode="auto">
                    <a:xfrm>
                      <a:off x="0" y="0"/>
                      <a:ext cx="17297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4221D">
        <w:rPr>
          <w:rFonts w:cstheme="minorHAnsi"/>
          <w:b/>
          <w:bCs/>
        </w:rPr>
        <w:t>CLAUDIO BAGLIONI</w:t>
      </w:r>
    </w:p>
    <w:p w14:paraId="77FA9F4A" w14:textId="52C21192" w:rsidR="00EE32C3" w:rsidRDefault="00EE32C3" w:rsidP="00EE32C3">
      <w:pPr>
        <w:jc w:val="both"/>
        <w:rPr>
          <w:rFonts w:cstheme="minorHAnsi"/>
        </w:rPr>
      </w:pPr>
      <w:r>
        <w:t xml:space="preserve">Cinquant’anni di grande musica, grandi emozioni, grandi successi discografici, grandi concerti. Claudio Baglioni è l’uomo dei record: più di sessanta milioni di copie vendute, in dodici album registrati dal vivo e diciassette in studio, tra i quali, l’album più venduto di sempre: </w:t>
      </w:r>
      <w:r w:rsidRPr="00BC32D4">
        <w:rPr>
          <w:i/>
          <w:iCs/>
        </w:rPr>
        <w:t>La vita è adesso (Il sogno è sempre)</w:t>
      </w:r>
      <w:r>
        <w:t>. Primo a dare il via alla stagione dei concerti nei grandi stadi, nell’estate del ’98, fa registrare il tutto esaurito allo stadio Olimpico di Roma, nelle due date del tour “Da me a te”, con oltre centocinquantamila spettatori. Dopo la pubblicazione del primo singolo di successo (</w:t>
      </w:r>
      <w:r w:rsidRPr="00BC32D4">
        <w:rPr>
          <w:i/>
          <w:iCs/>
        </w:rPr>
        <w:t>Una favola blu/Signora Lia</w:t>
      </w:r>
      <w:r>
        <w:t xml:space="preserve">, 1969), firma decine di </w:t>
      </w:r>
      <w:r w:rsidRPr="00215E29">
        <w:rPr>
          <w:rFonts w:cstheme="minorHAnsi"/>
        </w:rPr>
        <w:t xml:space="preserve">hit indimenticabili </w:t>
      </w:r>
      <w:r>
        <w:rPr>
          <w:rFonts w:cstheme="minorHAnsi"/>
        </w:rPr>
        <w:t>–</w:t>
      </w:r>
      <w:r w:rsidRPr="00215E29">
        <w:rPr>
          <w:rFonts w:cstheme="minorHAnsi"/>
        </w:rPr>
        <w:t xml:space="preserve"> come </w:t>
      </w:r>
      <w:r w:rsidRPr="00BC32D4">
        <w:rPr>
          <w:rFonts w:cstheme="minorHAnsi"/>
          <w:i/>
          <w:iCs/>
        </w:rPr>
        <w:t>Questo piccolo grande amore</w:t>
      </w:r>
      <w:r w:rsidRPr="00215E29">
        <w:rPr>
          <w:rFonts w:cstheme="minorHAnsi"/>
        </w:rPr>
        <w:t xml:space="preserve">, </w:t>
      </w:r>
      <w:r w:rsidRPr="00BC32D4">
        <w:rPr>
          <w:rFonts w:cstheme="minorHAnsi"/>
          <w:i/>
          <w:iCs/>
        </w:rPr>
        <w:t>E tu</w:t>
      </w:r>
      <w:r w:rsidRPr="00215E29">
        <w:rPr>
          <w:rFonts w:cstheme="minorHAnsi"/>
        </w:rPr>
        <w:t xml:space="preserve">, </w:t>
      </w:r>
      <w:r w:rsidRPr="00BC32D4">
        <w:rPr>
          <w:rFonts w:cstheme="minorHAnsi"/>
          <w:i/>
          <w:iCs/>
        </w:rPr>
        <w:t>Sabato pomeriggio</w:t>
      </w:r>
      <w:r w:rsidRPr="00215E29">
        <w:rPr>
          <w:rFonts w:cstheme="minorHAnsi"/>
        </w:rPr>
        <w:t xml:space="preserve">, </w:t>
      </w:r>
      <w:r w:rsidRPr="00BC32D4">
        <w:rPr>
          <w:rFonts w:cstheme="minorHAnsi"/>
          <w:i/>
          <w:iCs/>
        </w:rPr>
        <w:t xml:space="preserve">E tu come </w:t>
      </w:r>
      <w:proofErr w:type="gramStart"/>
      <w:r w:rsidRPr="00BC32D4">
        <w:rPr>
          <w:rFonts w:cstheme="minorHAnsi"/>
          <w:i/>
          <w:iCs/>
        </w:rPr>
        <w:t>stai?</w:t>
      </w:r>
      <w:r w:rsidRPr="00215E29">
        <w:rPr>
          <w:rFonts w:cstheme="minorHAnsi"/>
        </w:rPr>
        <w:t>,</w:t>
      </w:r>
      <w:proofErr w:type="gramEnd"/>
      <w:r w:rsidRPr="00215E29">
        <w:rPr>
          <w:rFonts w:cstheme="minorHAnsi"/>
        </w:rPr>
        <w:t xml:space="preserve"> </w:t>
      </w:r>
      <w:r w:rsidRPr="00BC32D4">
        <w:rPr>
          <w:rFonts w:cstheme="minorHAnsi"/>
          <w:i/>
          <w:iCs/>
        </w:rPr>
        <w:t>Strada Facendo</w:t>
      </w:r>
      <w:r w:rsidRPr="00215E29">
        <w:rPr>
          <w:rFonts w:cstheme="minorHAnsi"/>
        </w:rPr>
        <w:t xml:space="preserve">, </w:t>
      </w:r>
      <w:r w:rsidRPr="00BC32D4">
        <w:rPr>
          <w:rFonts w:cstheme="minorHAnsi"/>
          <w:i/>
          <w:iCs/>
        </w:rPr>
        <w:t>Avrai</w:t>
      </w:r>
      <w:r w:rsidRPr="00215E29">
        <w:rPr>
          <w:rFonts w:cstheme="minorHAnsi"/>
        </w:rPr>
        <w:t xml:space="preserve">, </w:t>
      </w:r>
      <w:r w:rsidRPr="00BC32D4">
        <w:rPr>
          <w:rFonts w:cstheme="minorHAnsi"/>
          <w:i/>
          <w:iCs/>
        </w:rPr>
        <w:t>La vita è adesso</w:t>
      </w:r>
      <w:r w:rsidRPr="00215E29">
        <w:rPr>
          <w:rFonts w:cstheme="minorHAnsi"/>
        </w:rPr>
        <w:t xml:space="preserve">, </w:t>
      </w:r>
      <w:r w:rsidRPr="00BC32D4">
        <w:rPr>
          <w:rFonts w:cstheme="minorHAnsi"/>
          <w:i/>
          <w:iCs/>
        </w:rPr>
        <w:t>Mille giorni di te e di me</w:t>
      </w:r>
      <w:r w:rsidRPr="00215E29">
        <w:rPr>
          <w:rFonts w:cstheme="minorHAnsi"/>
        </w:rPr>
        <w:t xml:space="preserve">, </w:t>
      </w:r>
      <w:r w:rsidRPr="00BC32D4">
        <w:rPr>
          <w:rFonts w:cstheme="minorHAnsi"/>
          <w:i/>
          <w:iCs/>
        </w:rPr>
        <w:t>Mal d’amore</w:t>
      </w:r>
      <w:r w:rsidRPr="00215E29">
        <w:rPr>
          <w:rFonts w:cstheme="minorHAnsi"/>
        </w:rPr>
        <w:t xml:space="preserve">, </w:t>
      </w:r>
      <w:r w:rsidRPr="00BC32D4">
        <w:rPr>
          <w:rFonts w:cstheme="minorHAnsi"/>
          <w:i/>
          <w:iCs/>
        </w:rPr>
        <w:t>Dodici note</w:t>
      </w:r>
      <w:r w:rsidRPr="00215E29">
        <w:rPr>
          <w:rFonts w:cstheme="minorHAnsi"/>
        </w:rPr>
        <w:t xml:space="preserve"> – imponendosi come uno degli autori/interpreti di maggior successo della storia della musica popolare italiana. Direttore artistico e presentatore di due fortunatissime edizioni del Festival di Sanremo (2018-19), nell’estate 2022</w:t>
      </w:r>
      <w:r>
        <w:rPr>
          <w:rFonts w:cstheme="minorHAnsi"/>
        </w:rPr>
        <w:t>,</w:t>
      </w:r>
      <w:r w:rsidRPr="00215E29">
        <w:rPr>
          <w:rFonts w:cstheme="minorHAnsi"/>
        </w:rPr>
        <w:t xml:space="preserve"> con “Dodici Note - TUTTI SU!”</w:t>
      </w:r>
      <w:r>
        <w:rPr>
          <w:rFonts w:cstheme="minorHAnsi"/>
        </w:rPr>
        <w:t>,</w:t>
      </w:r>
      <w:r w:rsidRPr="00215E29">
        <w:rPr>
          <w:rFonts w:cstheme="minorHAnsi"/>
        </w:rPr>
        <w:t xml:space="preserve"> diviene il primo artista pop ad aprire la stagione estiva del Teatro dell’Opera di Roma alle Terme di Caracalla e il primo a esibirsi su quel palco per dodici, trionfali, serate.</w:t>
      </w:r>
    </w:p>
    <w:p w14:paraId="10891FA0" w14:textId="24558B18" w:rsidR="00347E45" w:rsidRDefault="00347E45" w:rsidP="00EE32C3">
      <w:pPr>
        <w:jc w:val="both"/>
        <w:rPr>
          <w:rFonts w:cstheme="minorHAnsi"/>
        </w:rPr>
      </w:pPr>
    </w:p>
    <w:p w14:paraId="010E6892" w14:textId="2CB14CBF" w:rsidR="003C34B9" w:rsidRPr="00215E29" w:rsidRDefault="00DC248B" w:rsidP="003C34B9">
      <w:pPr>
        <w:jc w:val="both"/>
        <w:rPr>
          <w:rFonts w:cstheme="minorHAnsi"/>
          <w:b/>
          <w:bCs/>
        </w:rPr>
      </w:pPr>
      <w:bookmarkStart w:id="2" w:name="_Hlk109641008"/>
      <w:r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E7ECCC" wp14:editId="35FBDD7E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1686560" cy="1805940"/>
            <wp:effectExtent l="0" t="0" r="8890" b="3810"/>
            <wp:wrapSquare wrapText="bothSides"/>
            <wp:docPr id="1" name="Immagine 1" descr="Immagine che contiene persona, uomo, tenendo, inpied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persona, uomo, tenendo, inpied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4B9" w:rsidRPr="00215E29">
        <w:rPr>
          <w:rFonts w:cstheme="minorHAnsi"/>
          <w:b/>
          <w:bCs/>
        </w:rPr>
        <w:t>GEOFF WESTLEY</w:t>
      </w:r>
      <w:r w:rsidR="003C34B9">
        <w:rPr>
          <w:rFonts w:cstheme="minorHAnsi"/>
          <w:b/>
          <w:bCs/>
        </w:rPr>
        <w:t>, direttore d’orchestra</w:t>
      </w:r>
    </w:p>
    <w:bookmarkEnd w:id="2"/>
    <w:p w14:paraId="20CE6AE7" w14:textId="7E71D076" w:rsidR="003C34B9" w:rsidRPr="00215E29" w:rsidRDefault="003C34B9" w:rsidP="003C34B9">
      <w:pPr>
        <w:jc w:val="both"/>
        <w:rPr>
          <w:rFonts w:cstheme="minorHAnsi"/>
        </w:rPr>
      </w:pPr>
      <w:r w:rsidRPr="00215E29">
        <w:rPr>
          <w:rFonts w:cstheme="minorHAnsi"/>
        </w:rPr>
        <w:t xml:space="preserve">Pianista, compositore, arrangiatore e direttore d’orchestra inglese. Un gigante della musica che ha collaborato con artisti eccezionali tra cui Andrew Lloyd Webber, </w:t>
      </w:r>
      <w:proofErr w:type="spellStart"/>
      <w:r w:rsidRPr="00215E29">
        <w:rPr>
          <w:rFonts w:cstheme="minorHAnsi"/>
        </w:rPr>
        <w:t>Vangelis</w:t>
      </w:r>
      <w:proofErr w:type="spellEnd"/>
      <w:r w:rsidRPr="00215E29">
        <w:rPr>
          <w:rFonts w:cstheme="minorHAnsi"/>
        </w:rPr>
        <w:t xml:space="preserve">, Gerry </w:t>
      </w:r>
      <w:proofErr w:type="spellStart"/>
      <w:r w:rsidRPr="00215E29">
        <w:rPr>
          <w:rFonts w:cstheme="minorHAnsi"/>
        </w:rPr>
        <w:t>Goldsmmith</w:t>
      </w:r>
      <w:proofErr w:type="spellEnd"/>
      <w:r w:rsidRPr="00215E29">
        <w:rPr>
          <w:rFonts w:cstheme="minorHAnsi"/>
        </w:rPr>
        <w:t xml:space="preserve">, Hans Zimmer, Marvin </w:t>
      </w:r>
      <w:proofErr w:type="spellStart"/>
      <w:r w:rsidRPr="00215E29">
        <w:rPr>
          <w:rFonts w:cstheme="minorHAnsi"/>
        </w:rPr>
        <w:t>Hamlish</w:t>
      </w:r>
      <w:proofErr w:type="spellEnd"/>
      <w:r w:rsidRPr="00215E29">
        <w:rPr>
          <w:rFonts w:cstheme="minorHAnsi"/>
        </w:rPr>
        <w:t>, Henry Mancini, Peter Gabriel e tanti altri. È stato direttore musicale dei Bee Gees per sette anni e ha condotto una lunga collaborazione con artisti italiani di grande successo come Lucio Battisti, Claudio Baglioni, Riccardo Cocciante, Mango, Renato Zero, Laura Pausini, Gianni Bella, Lucio Dalla, Fabrizio De Andr</w:t>
      </w:r>
      <w:r>
        <w:rPr>
          <w:rFonts w:cstheme="minorHAnsi"/>
        </w:rPr>
        <w:t>é</w:t>
      </w:r>
      <w:r w:rsidRPr="00215E29">
        <w:rPr>
          <w:rFonts w:cstheme="minorHAnsi"/>
        </w:rPr>
        <w:t>, Fiorella Mannoia, Fabio Concato, Anna Oxa. Ha arrangiato e condotto Eros Ramazzotti al Sanremo Festival del 2016. È stato direttore musicale de</w:t>
      </w:r>
      <w:r>
        <w:rPr>
          <w:rFonts w:cstheme="minorHAnsi"/>
        </w:rPr>
        <w:t>i</w:t>
      </w:r>
      <w:r w:rsidRPr="00215E29">
        <w:rPr>
          <w:rFonts w:cstheme="minorHAnsi"/>
        </w:rPr>
        <w:t xml:space="preserve"> Festival di Sanremo 2018 e 2019 condotti da Claudio Baglioni, curando l’arrangiamento e la direzione d’orchestra. Ha prodotto, arrangiato e collaborato anche con artisti latini</w:t>
      </w:r>
      <w:r>
        <w:rPr>
          <w:rFonts w:cstheme="minorHAnsi"/>
        </w:rPr>
        <w:t>,</w:t>
      </w:r>
      <w:r w:rsidRPr="00215E29">
        <w:rPr>
          <w:rFonts w:cstheme="minorHAnsi"/>
        </w:rPr>
        <w:t xml:space="preserve"> tra i quali Antonio Banderas. Ha lavorato come arrangiatore e direttore d’orchestra con diverse formazioni come London Symphony Orchestra, Royal </w:t>
      </w:r>
      <w:proofErr w:type="spellStart"/>
      <w:r w:rsidRPr="00215E29">
        <w:rPr>
          <w:rFonts w:cstheme="minorHAnsi"/>
        </w:rPr>
        <w:t>Philarmonic</w:t>
      </w:r>
      <w:proofErr w:type="spellEnd"/>
      <w:r w:rsidRPr="00215E29">
        <w:rPr>
          <w:rFonts w:cstheme="minorHAnsi"/>
        </w:rPr>
        <w:t xml:space="preserve"> Orchestra, Teatro Regio di Parma, Orchestra del Teatro Bellini di Catania e altre. Ha inoltre composto musica classica contemporanea e canzoni classiche</w:t>
      </w:r>
      <w:r>
        <w:rPr>
          <w:rFonts w:cstheme="minorHAnsi"/>
        </w:rPr>
        <w:t>,</w:t>
      </w:r>
      <w:r w:rsidRPr="00215E29">
        <w:rPr>
          <w:rFonts w:cstheme="minorHAnsi"/>
        </w:rPr>
        <w:t xml:space="preserve"> ma anche diverse opere per pianoforte solo.</w:t>
      </w:r>
    </w:p>
    <w:p w14:paraId="0F7E72FF" w14:textId="77777777" w:rsidR="003C34B9" w:rsidRPr="00215E29" w:rsidRDefault="003C34B9" w:rsidP="00EE32C3">
      <w:pPr>
        <w:jc w:val="both"/>
        <w:rPr>
          <w:rFonts w:cstheme="minorHAnsi"/>
        </w:rPr>
      </w:pPr>
    </w:p>
    <w:p w14:paraId="6383C2CE" w14:textId="006BE21A" w:rsidR="00EE32C3" w:rsidRPr="00C93F98" w:rsidRDefault="00EE32C3" w:rsidP="00EE32C3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ORCHESTRA E CORI</w:t>
      </w:r>
    </w:p>
    <w:p w14:paraId="207B6C33" w14:textId="77777777" w:rsidR="00EE32C3" w:rsidRDefault="00EE32C3" w:rsidP="00EE32C3">
      <w:pPr>
        <w:jc w:val="both"/>
        <w:rPr>
          <w:b/>
          <w:bCs/>
          <w:caps/>
        </w:rPr>
      </w:pPr>
    </w:p>
    <w:p w14:paraId="39F2A5C3" w14:textId="06D47949" w:rsidR="00EE32C3" w:rsidRPr="0038614B" w:rsidRDefault="00EE32C3" w:rsidP="00EE32C3">
      <w:pPr>
        <w:jc w:val="both"/>
        <w:rPr>
          <w:b/>
          <w:bCs/>
          <w:caps/>
        </w:rPr>
      </w:pPr>
      <w:r w:rsidRPr="0038614B">
        <w:rPr>
          <w:b/>
          <w:bCs/>
          <w:caps/>
        </w:rPr>
        <w:t>Orchestra Filarmonica “Giuseppe Verdi” di Salerno</w:t>
      </w:r>
    </w:p>
    <w:p w14:paraId="2CCDFD63" w14:textId="0DA41F8D" w:rsidR="00EE32C3" w:rsidRPr="0038614B" w:rsidRDefault="00EE32C3" w:rsidP="00EE32C3">
      <w:pPr>
        <w:autoSpaceDE w:val="0"/>
        <w:autoSpaceDN w:val="0"/>
        <w:jc w:val="both"/>
      </w:pPr>
      <w:r>
        <w:t>L’Orchestra Filarmonica di Salerno è ormai dal 1997 protagonista di tutte le produzioni liriche al Teatro “Giuseppe Verdi” di Salerno. Dalla prima rappresentazione (</w:t>
      </w:r>
      <w:r>
        <w:rPr>
          <w:i/>
          <w:iCs/>
        </w:rPr>
        <w:t xml:space="preserve">Falstaff </w:t>
      </w:r>
      <w:r>
        <w:t xml:space="preserve">con Rolando Panerai, diretto da Janos </w:t>
      </w:r>
      <w:proofErr w:type="spellStart"/>
      <w:r>
        <w:t>Acs</w:t>
      </w:r>
      <w:proofErr w:type="spellEnd"/>
      <w:r>
        <w:t xml:space="preserve">) sono state messe in scena </w:t>
      </w:r>
      <w:r>
        <w:rPr>
          <w:i/>
          <w:iCs/>
        </w:rPr>
        <w:t>La Traviata, Rigoletto,</w:t>
      </w:r>
      <w:r>
        <w:t xml:space="preserve"> </w:t>
      </w:r>
      <w:r>
        <w:rPr>
          <w:i/>
          <w:iCs/>
        </w:rPr>
        <w:t>Il Trovatore, Aida, Macbeth, Un ballo in</w:t>
      </w:r>
      <w:r>
        <w:t xml:space="preserve"> </w:t>
      </w:r>
      <w:r>
        <w:rPr>
          <w:i/>
          <w:iCs/>
        </w:rPr>
        <w:t>maschera, Nabucco, Cavalleria Rusticana,</w:t>
      </w:r>
      <w:r>
        <w:t xml:space="preserve"> </w:t>
      </w:r>
      <w:r>
        <w:rPr>
          <w:i/>
          <w:iCs/>
        </w:rPr>
        <w:t>Pagliacci, La Bohème, Tosca, Edgar, Manon</w:t>
      </w:r>
      <w:r>
        <w:t xml:space="preserve"> </w:t>
      </w:r>
      <w:r>
        <w:rPr>
          <w:i/>
          <w:iCs/>
        </w:rPr>
        <w:t>Lescaut, Turandot, Madama Butterfly,</w:t>
      </w:r>
      <w:r>
        <w:t xml:space="preserve"> </w:t>
      </w:r>
      <w:r>
        <w:rPr>
          <w:i/>
          <w:iCs/>
        </w:rPr>
        <w:t>Le Nozze di Figaro, Don Giovanni, Norma,</w:t>
      </w:r>
      <w:r>
        <w:t xml:space="preserve"> </w:t>
      </w:r>
      <w:r>
        <w:rPr>
          <w:i/>
          <w:iCs/>
        </w:rPr>
        <w:t>Carmen, Il barbiere di Siviglia, La Cenerentola,</w:t>
      </w:r>
      <w:r>
        <w:t xml:space="preserve"> </w:t>
      </w:r>
      <w:proofErr w:type="spellStart"/>
      <w:r>
        <w:rPr>
          <w:i/>
          <w:iCs/>
        </w:rPr>
        <w:t>Hänsel</w:t>
      </w:r>
      <w:proofErr w:type="spellEnd"/>
      <w:r>
        <w:rPr>
          <w:i/>
          <w:iCs/>
        </w:rPr>
        <w:t xml:space="preserve"> e Gretel, Werther, L’elisir d’amore,</w:t>
      </w:r>
      <w:r>
        <w:t xml:space="preserve"> </w:t>
      </w:r>
      <w:r>
        <w:rPr>
          <w:i/>
          <w:iCs/>
        </w:rPr>
        <w:t>La sonnambula, Lucia di Lammermoor, La Vedova Allegra, Francesca da Rimini, Romeo e Giulietta</w:t>
      </w:r>
      <w:r>
        <w:t xml:space="preserve">. Grazie alla determinazione dell’Amministrazione Comunale presieduta dall’allora Sindaco Vincenzo De Luca, l’Orchestra ha avuto e ha nelle fantastiche mani di Daniel Oren una guida considerata dal pubblico internazionale una delle migliori in assoluto, con tournée in Germania, India, Giappone, Portogallo e Francia. Si è esibita alla presenza di Papa Giovanni Paolo II, della Regina di Svezia, dell’emerito Presidente della Repubblica Carlo Azeglio Ciampi e dell’allora Presidente della Repubblica Giorgio Napolitano. Il 18 dicembre 2011 è stata protagonista della XV edizione del Concerto di Natale, promosso dal Senato della Repubblica e tenutosi nell’Aula di Palazzo Madama con diretta televisiva su Rai Uno. Nel 2013, ha registrato per conto della casa discografica Brilliant tre opere: </w:t>
      </w:r>
      <w:r>
        <w:rPr>
          <w:i/>
          <w:iCs/>
        </w:rPr>
        <w:t xml:space="preserve">La Gioconda, Robert le </w:t>
      </w:r>
      <w:proofErr w:type="spellStart"/>
      <w:r>
        <w:rPr>
          <w:i/>
          <w:iCs/>
        </w:rPr>
        <w:t>Diable</w:t>
      </w:r>
      <w:proofErr w:type="spellEnd"/>
      <w:r>
        <w:t xml:space="preserve"> </w:t>
      </w:r>
      <w:r>
        <w:rPr>
          <w:i/>
          <w:iCs/>
        </w:rPr>
        <w:t xml:space="preserve">e </w:t>
      </w:r>
      <w:proofErr w:type="spellStart"/>
      <w:r>
        <w:rPr>
          <w:i/>
          <w:iCs/>
        </w:rPr>
        <w:t>Les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Pêcheurs</w:t>
      </w:r>
      <w:proofErr w:type="spellEnd"/>
      <w:r>
        <w:rPr>
          <w:i/>
          <w:iCs/>
        </w:rPr>
        <w:t xml:space="preserve"> de </w:t>
      </w:r>
      <w:proofErr w:type="spellStart"/>
      <w:r>
        <w:rPr>
          <w:i/>
          <w:iCs/>
        </w:rPr>
        <w:t>perles</w:t>
      </w:r>
      <w:proofErr w:type="spellEnd"/>
      <w:r>
        <w:t xml:space="preserve">. Nel 2014 è stata protagonista di due importanti al Daegu International Opera Festival con </w:t>
      </w:r>
      <w:r>
        <w:rPr>
          <w:i/>
          <w:iCs/>
        </w:rPr>
        <w:t xml:space="preserve">La Traviata </w:t>
      </w:r>
      <w:r>
        <w:t xml:space="preserve">e all’Opera di Pechino con </w:t>
      </w:r>
      <w:r>
        <w:rPr>
          <w:i/>
          <w:iCs/>
        </w:rPr>
        <w:t>Carmen</w:t>
      </w:r>
      <w:r>
        <w:t xml:space="preserve">. Il 14 maggio 2015 l’Orchestra si è esibita nel Concerto della Pace in Vaticano al cospetto di Sua Santità Papa Francesco. L’Orchestra Filarmonica Salernitana è stata protagonista, negli ultimi anni, di prestigiosi concerti al Festival di Ravello. </w:t>
      </w:r>
      <w:r w:rsidRPr="0038614B">
        <w:t>Presidente</w:t>
      </w:r>
      <w:r>
        <w:t xml:space="preserve">: </w:t>
      </w:r>
      <w:r w:rsidRPr="0038614B">
        <w:t>Domenico Procida</w:t>
      </w:r>
      <w:r>
        <w:t>. D</w:t>
      </w:r>
      <w:r w:rsidRPr="0038614B">
        <w:t>irettore artistico</w:t>
      </w:r>
      <w:r>
        <w:t>:</w:t>
      </w:r>
      <w:r w:rsidRPr="0038614B">
        <w:t xml:space="preserve"> Giovanni Carlo Cuciniello</w:t>
      </w:r>
      <w:r>
        <w:t xml:space="preserve">. Segretario: </w:t>
      </w:r>
      <w:r w:rsidRPr="0038614B">
        <w:t>Pietro Nunziata</w:t>
      </w:r>
      <w:r>
        <w:t>.</w:t>
      </w:r>
    </w:p>
    <w:p w14:paraId="757E86BE" w14:textId="77777777" w:rsidR="00EE32C3" w:rsidRPr="0038614B" w:rsidRDefault="00EE32C3" w:rsidP="00EE32C3">
      <w:pPr>
        <w:jc w:val="both"/>
      </w:pPr>
    </w:p>
    <w:p w14:paraId="120427AE" w14:textId="77777777" w:rsidR="00EE32C3" w:rsidRPr="0038614B" w:rsidRDefault="00EE32C3" w:rsidP="00EE32C3">
      <w:pPr>
        <w:jc w:val="both"/>
        <w:rPr>
          <w:b/>
          <w:bCs/>
        </w:rPr>
      </w:pPr>
      <w:r w:rsidRPr="0038614B">
        <w:rPr>
          <w:b/>
          <w:bCs/>
        </w:rPr>
        <w:t>CORO DEL TEATRO DELL’OPERA DI SALERNO</w:t>
      </w:r>
    </w:p>
    <w:p w14:paraId="4472ED0B" w14:textId="77777777" w:rsidR="00EE32C3" w:rsidRPr="0038614B" w:rsidRDefault="00EE32C3" w:rsidP="00EE32C3">
      <w:pPr>
        <w:jc w:val="both"/>
      </w:pPr>
      <w:r w:rsidRPr="0038614B">
        <w:t>La storia della vocalità corale a Salerno nasce nel 1997. In quell’anno, in occasione dell’importante produzione del Falstaff interpretata da Rolando Panerai</w:t>
      </w:r>
      <w:r>
        <w:t xml:space="preserve"> (</w:t>
      </w:r>
      <w:r w:rsidRPr="0038614B">
        <w:t>che inaugurò dopo i lavori di restauro la riapertura del Teatro Municipale “Giuseppe Verdi”</w:t>
      </w:r>
      <w:r>
        <w:t>)</w:t>
      </w:r>
      <w:r w:rsidRPr="0038614B">
        <w:t xml:space="preserve"> fece il suo debutto in palcoscenico il Coro dell’Opera. Da allora il </w:t>
      </w:r>
      <w:r>
        <w:t>C</w:t>
      </w:r>
      <w:r w:rsidRPr="0038614B">
        <w:t>oro è divenuto parte fondamentale delle produzioni del Lirico salernitano, un vero e proprio elemento di riferimento abituale per la vita del Teatro, una realtà artistico-musicale che contribuisce al prestigio delle stagioni d’opera lirico sinfoniche. Accanto alla Filarmonica, il coro ha assunto una fisionomia eclettica. Il suo vastissimo repertorio</w:t>
      </w:r>
      <w:r>
        <w:t>,</w:t>
      </w:r>
      <w:r w:rsidRPr="0038614B">
        <w:t xml:space="preserve"> infatti</w:t>
      </w:r>
      <w:r>
        <w:t>,</w:t>
      </w:r>
      <w:r w:rsidRPr="0038614B">
        <w:t xml:space="preserve"> si dipana lungo quattro secoli di storia dell’opera lirica, comprende</w:t>
      </w:r>
      <w:r>
        <w:t>ndo anche</w:t>
      </w:r>
      <w:r w:rsidRPr="0038614B">
        <w:t xml:space="preserve"> operette, oratori e composizioni sacre. L’esperienza artistica del complesso, costituito in gran parte da giovani salernitani e campani perlopiù formatisi al Conservatorio di Musica “G. Martucci” di Salerno, si è sviluppata anche con l’apporto dei direttori di coro che hanno operato all’insegna di un graduale </w:t>
      </w:r>
      <w:r>
        <w:t>e</w:t>
      </w:r>
      <w:r w:rsidRPr="0038614B">
        <w:t xml:space="preserve"> costante processo di affinamento qualitativo. Oggi il </w:t>
      </w:r>
      <w:r>
        <w:t>C</w:t>
      </w:r>
      <w:r w:rsidRPr="0038614B">
        <w:t xml:space="preserve">oro è diretto dal Maestro Tiziana Carlini e costituisce una presenza fondamentale in produzioni che vanno </w:t>
      </w:r>
      <w:proofErr w:type="gramStart"/>
      <w:r w:rsidRPr="0038614B">
        <w:t xml:space="preserve">da </w:t>
      </w:r>
      <w:r w:rsidRPr="00C20ACA">
        <w:rPr>
          <w:i/>
          <w:iCs/>
        </w:rPr>
        <w:t>la</w:t>
      </w:r>
      <w:proofErr w:type="gramEnd"/>
      <w:r w:rsidRPr="00C20ACA">
        <w:rPr>
          <w:i/>
          <w:iCs/>
        </w:rPr>
        <w:t xml:space="preserve"> Messa da Requiem</w:t>
      </w:r>
      <w:r w:rsidRPr="0038614B">
        <w:t xml:space="preserve"> di Verdi a </w:t>
      </w:r>
      <w:r w:rsidRPr="00D26384">
        <w:rPr>
          <w:i/>
          <w:iCs/>
        </w:rPr>
        <w:t>La Traviata</w:t>
      </w:r>
      <w:r w:rsidRPr="0038614B">
        <w:t xml:space="preserve">, da </w:t>
      </w:r>
      <w:r w:rsidRPr="00D26384">
        <w:rPr>
          <w:i/>
          <w:iCs/>
        </w:rPr>
        <w:t>Nabucco</w:t>
      </w:r>
      <w:r w:rsidRPr="0038614B">
        <w:t xml:space="preserve"> a </w:t>
      </w:r>
      <w:r w:rsidRPr="00D26384">
        <w:rPr>
          <w:i/>
          <w:iCs/>
        </w:rPr>
        <w:t>Cavalleria Rusticana</w:t>
      </w:r>
      <w:r w:rsidRPr="0038614B">
        <w:t xml:space="preserve">, da </w:t>
      </w:r>
      <w:r w:rsidRPr="00D26384">
        <w:rPr>
          <w:i/>
          <w:iCs/>
        </w:rPr>
        <w:t>Tosca</w:t>
      </w:r>
      <w:r w:rsidRPr="0038614B">
        <w:t xml:space="preserve"> a </w:t>
      </w:r>
      <w:r w:rsidRPr="00D26384">
        <w:rPr>
          <w:i/>
          <w:iCs/>
        </w:rPr>
        <w:t>Norma</w:t>
      </w:r>
      <w:r w:rsidRPr="0038614B">
        <w:t xml:space="preserve">, </w:t>
      </w:r>
      <w:proofErr w:type="spellStart"/>
      <w:r w:rsidRPr="0038614B">
        <w:t>da</w:t>
      </w:r>
      <w:proofErr w:type="spellEnd"/>
      <w:r w:rsidRPr="0038614B">
        <w:t xml:space="preserve"> </w:t>
      </w:r>
      <w:r w:rsidRPr="00D26384">
        <w:rPr>
          <w:i/>
          <w:iCs/>
        </w:rPr>
        <w:t>la Bohème</w:t>
      </w:r>
      <w:r w:rsidRPr="0038614B">
        <w:t xml:space="preserve"> a Carmen, fino a </w:t>
      </w:r>
      <w:r w:rsidRPr="00D26384">
        <w:rPr>
          <w:i/>
          <w:iCs/>
        </w:rPr>
        <w:t>Carmina Burana</w:t>
      </w:r>
      <w:r w:rsidRPr="0038614B">
        <w:t xml:space="preserve"> e alla </w:t>
      </w:r>
      <w:r w:rsidRPr="00D26384">
        <w:rPr>
          <w:i/>
          <w:iCs/>
        </w:rPr>
        <w:t>Nona Sinfonia</w:t>
      </w:r>
      <w:r w:rsidRPr="0038614B">
        <w:t xml:space="preserve"> di Beethoven. Nel settembre 2013 ha compiuto una tournée a Canton (Guangzhou)</w:t>
      </w:r>
      <w:r>
        <w:t>, in Cina,</w:t>
      </w:r>
      <w:r w:rsidRPr="0038614B">
        <w:t xml:space="preserve"> per la rappresentazione del</w:t>
      </w:r>
      <w:r>
        <w:t xml:space="preserve"> </w:t>
      </w:r>
      <w:r w:rsidRPr="00D26384">
        <w:rPr>
          <w:i/>
          <w:iCs/>
        </w:rPr>
        <w:t>La Traviata</w:t>
      </w:r>
      <w:r w:rsidRPr="0038614B">
        <w:t xml:space="preserve"> in una produzione del Covent Garden di Londra. </w:t>
      </w:r>
      <w:r>
        <w:t>Nel</w:t>
      </w:r>
      <w:r w:rsidRPr="0038614B">
        <w:t xml:space="preserve"> 2014</w:t>
      </w:r>
      <w:r>
        <w:t>,</w:t>
      </w:r>
      <w:r w:rsidRPr="0038614B">
        <w:t xml:space="preserve"> il Coro salernitano si è esibito in Corea con </w:t>
      </w:r>
      <w:r w:rsidRPr="00D26384">
        <w:rPr>
          <w:i/>
          <w:iCs/>
        </w:rPr>
        <w:t>La Traviata</w:t>
      </w:r>
      <w:r w:rsidRPr="0038614B">
        <w:t xml:space="preserve"> e in Cina con </w:t>
      </w:r>
      <w:r w:rsidRPr="00D26384">
        <w:rPr>
          <w:i/>
          <w:iCs/>
        </w:rPr>
        <w:t>Carmen</w:t>
      </w:r>
      <w:r w:rsidRPr="0038614B">
        <w:t xml:space="preserve">. Il Coro ha partecipato nel 2016 alla produzione di </w:t>
      </w:r>
      <w:r w:rsidRPr="00D26384">
        <w:rPr>
          <w:i/>
          <w:iCs/>
        </w:rPr>
        <w:t>Nabucco</w:t>
      </w:r>
      <w:r w:rsidRPr="0038614B">
        <w:t xml:space="preserve"> con il Coro del Teatro di San Carlo</w:t>
      </w:r>
      <w:r>
        <w:t xml:space="preserve">; </w:t>
      </w:r>
      <w:r w:rsidRPr="0038614B">
        <w:t xml:space="preserve">nel 2017, al Concerto The 60 Years of Music tour diretto da Ennio Morricone e agli spettacoli </w:t>
      </w:r>
      <w:r w:rsidRPr="00D26384">
        <w:rPr>
          <w:i/>
          <w:iCs/>
        </w:rPr>
        <w:t>Cori da Opera</w:t>
      </w:r>
      <w:r w:rsidRPr="0038614B">
        <w:t xml:space="preserve"> e </w:t>
      </w:r>
      <w:r w:rsidRPr="00D26384">
        <w:rPr>
          <w:i/>
          <w:iCs/>
        </w:rPr>
        <w:t>Carmina Burana</w:t>
      </w:r>
      <w:r w:rsidRPr="0038614B">
        <w:t>.</w:t>
      </w:r>
    </w:p>
    <w:p w14:paraId="1E21F9A6" w14:textId="77777777" w:rsidR="001E02CE" w:rsidRDefault="001E02CE" w:rsidP="0039437C">
      <w:pPr>
        <w:rPr>
          <w:rFonts w:cstheme="minorHAnsi"/>
          <w:i/>
          <w:iCs/>
        </w:rPr>
      </w:pPr>
    </w:p>
    <w:p w14:paraId="72AF54AE" w14:textId="77777777" w:rsidR="00366B4D" w:rsidRDefault="00366B4D" w:rsidP="000D717E">
      <w:pPr>
        <w:jc w:val="both"/>
      </w:pPr>
    </w:p>
    <w:p w14:paraId="231BB8F3" w14:textId="77777777" w:rsidR="004305C3" w:rsidRDefault="004305C3" w:rsidP="000D717E">
      <w:pPr>
        <w:jc w:val="both"/>
      </w:pPr>
    </w:p>
    <w:p w14:paraId="3C2F752E" w14:textId="7BA1CFE4" w:rsidR="00116462" w:rsidRPr="00033F38" w:rsidRDefault="00116462" w:rsidP="00116462">
      <w:pPr>
        <w:rPr>
          <w:rFonts w:cstheme="minorHAnsi"/>
          <w:b/>
          <w:bCs/>
          <w:caps/>
        </w:rPr>
      </w:pPr>
      <w:r w:rsidRPr="00116462">
        <w:rPr>
          <w:rFonts w:cstheme="minorHAnsi"/>
          <w:b/>
          <w:bCs/>
          <w:caps/>
        </w:rPr>
        <w:t>Contatti Ufficio Stampa</w:t>
      </w:r>
    </w:p>
    <w:p w14:paraId="76E641B7" w14:textId="7642C3FA" w:rsidR="00116462" w:rsidRPr="00845C27" w:rsidRDefault="00116462" w:rsidP="00116462">
      <w:pPr>
        <w:rPr>
          <w:rFonts w:cstheme="minorHAnsi"/>
          <w:sz w:val="22"/>
          <w:szCs w:val="22"/>
        </w:rPr>
      </w:pPr>
      <w:r w:rsidRPr="00845C27">
        <w:rPr>
          <w:rFonts w:cstheme="minorHAnsi"/>
          <w:sz w:val="22"/>
          <w:szCs w:val="22"/>
        </w:rPr>
        <w:t>L’Ufficio Stampa di Un’Estate da RE è a cura della Scabec</w:t>
      </w:r>
      <w:r w:rsidR="00BF2DE2">
        <w:rPr>
          <w:rFonts w:cstheme="minorHAnsi"/>
          <w:sz w:val="22"/>
          <w:szCs w:val="22"/>
        </w:rPr>
        <w:t xml:space="preserve">: </w:t>
      </w:r>
      <w:hyperlink r:id="rId11" w:history="1">
        <w:r w:rsidR="00BF2DE2" w:rsidRPr="008149C7">
          <w:rPr>
            <w:rStyle w:val="Collegamentoipertestuale"/>
            <w:rFonts w:cstheme="minorHAnsi"/>
            <w:sz w:val="22"/>
            <w:szCs w:val="22"/>
          </w:rPr>
          <w:t>ufficiostampa@unestatedare.it</w:t>
        </w:r>
      </w:hyperlink>
    </w:p>
    <w:p w14:paraId="7457C445" w14:textId="5EF9BCAB" w:rsidR="00BF2DE2" w:rsidRDefault="00BF2DE2" w:rsidP="00BF2DE2">
      <w:pPr>
        <w:pStyle w:val="xmsonormal"/>
      </w:pPr>
      <w:r>
        <w:rPr>
          <w:sz w:val="22"/>
          <w:szCs w:val="22"/>
        </w:rPr>
        <w:t xml:space="preserve">Per le richieste di accrediti stampa, compilare </w:t>
      </w:r>
      <w:r w:rsidR="00DC248B" w:rsidRPr="00DC248B">
        <w:rPr>
          <w:sz w:val="22"/>
          <w:szCs w:val="22"/>
          <w:u w:val="single"/>
        </w:rPr>
        <w:t>entro oggi</w:t>
      </w:r>
      <w:r w:rsidR="00DC248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il </w:t>
      </w:r>
      <w:proofErr w:type="spellStart"/>
      <w:r>
        <w:rPr>
          <w:sz w:val="22"/>
          <w:szCs w:val="22"/>
        </w:rPr>
        <w:t>form</w:t>
      </w:r>
      <w:proofErr w:type="spellEnd"/>
      <w:r>
        <w:rPr>
          <w:sz w:val="22"/>
          <w:szCs w:val="22"/>
        </w:rPr>
        <w:t xml:space="preserve"> qui: </w:t>
      </w:r>
      <w:hyperlink r:id="rId12" w:history="1">
        <w:r>
          <w:rPr>
            <w:rStyle w:val="Collegamentoipertestuale"/>
            <w:sz w:val="22"/>
            <w:szCs w:val="22"/>
          </w:rPr>
          <w:t>https://www.unestatedare.it/area-stampa/</w:t>
        </w:r>
      </w:hyperlink>
    </w:p>
    <w:p w14:paraId="655290E8" w14:textId="77777777" w:rsidR="00DC248B" w:rsidRDefault="00DC248B" w:rsidP="00116462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</w:p>
    <w:p w14:paraId="1F1F0953" w14:textId="2DC7CEBA" w:rsidR="00116462" w:rsidRPr="00845C27" w:rsidRDefault="00116462" w:rsidP="0011646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45C27">
        <w:rPr>
          <w:rStyle w:val="Enfasigrassetto"/>
          <w:rFonts w:asciiTheme="minorHAnsi" w:hAnsiTheme="minorHAnsi" w:cstheme="minorHAnsi"/>
          <w:sz w:val="22"/>
          <w:szCs w:val="22"/>
        </w:rPr>
        <w:t>—</w:t>
      </w:r>
    </w:p>
    <w:p w14:paraId="04B565B6" w14:textId="77777777" w:rsidR="00116462" w:rsidRPr="00845C27" w:rsidRDefault="00116462" w:rsidP="00116462">
      <w:pPr>
        <w:pStyle w:val="NormaleWeb"/>
        <w:spacing w:before="0" w:beforeAutospacing="0" w:after="0" w:afterAutospacing="0"/>
        <w:rPr>
          <w:rStyle w:val="Enfasigrassetto"/>
          <w:rFonts w:asciiTheme="minorHAnsi" w:hAnsiTheme="minorHAnsi" w:cstheme="minorHAnsi"/>
          <w:sz w:val="22"/>
          <w:szCs w:val="22"/>
        </w:rPr>
      </w:pPr>
      <w:r w:rsidRPr="00845C27">
        <w:rPr>
          <w:rStyle w:val="Enfasigrassetto"/>
          <w:rFonts w:asciiTheme="minorHAnsi" w:hAnsiTheme="minorHAnsi" w:cstheme="minorHAnsi"/>
          <w:sz w:val="22"/>
          <w:szCs w:val="22"/>
        </w:rPr>
        <w:t xml:space="preserve">Ufficio Stampa Scabec S.p.A. </w:t>
      </w:r>
    </w:p>
    <w:p w14:paraId="3E0B9F34" w14:textId="77777777" w:rsidR="00116462" w:rsidRPr="00845C27" w:rsidRDefault="00116462" w:rsidP="00116462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45C27">
        <w:rPr>
          <w:rFonts w:asciiTheme="minorHAnsi" w:hAnsiTheme="minorHAnsi" w:cstheme="minorHAnsi"/>
          <w:sz w:val="22"/>
          <w:szCs w:val="22"/>
        </w:rPr>
        <w:t xml:space="preserve">Gianluca Durante – Tel. </w:t>
      </w:r>
      <w:hyperlink r:id="rId13" w:tgtFrame="_blank" w:tooltip="tel:328 2114128" w:history="1">
        <w:r w:rsidRPr="00845C27">
          <w:rPr>
            <w:rStyle w:val="Collegamentoipertestuale"/>
            <w:rFonts w:asciiTheme="minorHAnsi" w:hAnsiTheme="minorHAnsi" w:cstheme="minorHAnsi"/>
            <w:sz w:val="22"/>
            <w:szCs w:val="22"/>
          </w:rPr>
          <w:t>328 2114128</w:t>
        </w:r>
      </w:hyperlink>
    </w:p>
    <w:p w14:paraId="5EE76E8C" w14:textId="77777777" w:rsidR="00116462" w:rsidRPr="00845C27" w:rsidRDefault="00116462" w:rsidP="00116462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45C27">
        <w:rPr>
          <w:rFonts w:asciiTheme="minorHAnsi" w:hAnsiTheme="minorHAnsi" w:cstheme="minorHAnsi"/>
          <w:sz w:val="22"/>
          <w:szCs w:val="22"/>
        </w:rPr>
        <w:t xml:space="preserve">Piergiorgio Gambardella – Tel. </w:t>
      </w:r>
      <w:hyperlink r:id="rId14" w:tgtFrame="_blank" w:tooltip="tel:3393132579" w:history="1">
        <w:r w:rsidRPr="00845C27">
          <w:rPr>
            <w:rStyle w:val="Collegamentoipertestuale"/>
            <w:rFonts w:asciiTheme="minorHAnsi" w:hAnsiTheme="minorHAnsi" w:cstheme="minorHAnsi"/>
            <w:sz w:val="22"/>
            <w:szCs w:val="22"/>
          </w:rPr>
          <w:t>339 3132579</w:t>
        </w:r>
      </w:hyperlink>
    </w:p>
    <w:p w14:paraId="6F88D6D6" w14:textId="77777777" w:rsidR="00116462" w:rsidRPr="00845C27" w:rsidRDefault="00000000" w:rsidP="00116462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hyperlink r:id="rId15" w:history="1">
        <w:r w:rsidR="00116462" w:rsidRPr="00845C27">
          <w:rPr>
            <w:rStyle w:val="Collegamentoipertestuale"/>
            <w:rFonts w:asciiTheme="minorHAnsi" w:hAnsiTheme="minorHAnsi" w:cstheme="minorHAnsi"/>
            <w:sz w:val="22"/>
            <w:szCs w:val="22"/>
          </w:rPr>
          <w:t>stampa@scabec.it</w:t>
        </w:r>
      </w:hyperlink>
    </w:p>
    <w:p w14:paraId="6FA6B1BF" w14:textId="77777777" w:rsidR="00116462" w:rsidRPr="00845C27" w:rsidRDefault="00116462" w:rsidP="00116462">
      <w:pPr>
        <w:pStyle w:val="NormaleWeb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845C27">
        <w:rPr>
          <w:rFonts w:asciiTheme="minorHAnsi" w:hAnsiTheme="minorHAnsi" w:cstheme="minorHAnsi"/>
          <w:i/>
          <w:iCs/>
          <w:sz w:val="22"/>
          <w:szCs w:val="22"/>
        </w:rPr>
        <w:t>Via Generale Orsini, 30 - 80132 Napoli</w:t>
      </w:r>
    </w:p>
    <w:p w14:paraId="68FDDCB4" w14:textId="77777777" w:rsidR="00116462" w:rsidRPr="00845C27" w:rsidRDefault="00116462" w:rsidP="00116462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45C27">
        <w:rPr>
          <w:rFonts w:asciiTheme="minorHAnsi" w:hAnsiTheme="minorHAnsi" w:cstheme="minorHAnsi"/>
          <w:sz w:val="22"/>
          <w:szCs w:val="22"/>
        </w:rPr>
        <w:t>Tel. 081 19545039</w:t>
      </w:r>
    </w:p>
    <w:p w14:paraId="636C49DE" w14:textId="383E9A72" w:rsidR="00F10FC1" w:rsidRPr="0038614B" w:rsidRDefault="00000000" w:rsidP="00DC248B">
      <w:pPr>
        <w:pStyle w:val="NormaleWeb"/>
        <w:spacing w:before="0" w:beforeAutospacing="0" w:after="0" w:afterAutospacing="0"/>
      </w:pPr>
      <w:hyperlink r:id="rId16" w:history="1">
        <w:r w:rsidR="00116462" w:rsidRPr="00845C27">
          <w:rPr>
            <w:rStyle w:val="Enfasigrassetto"/>
            <w:rFonts w:asciiTheme="minorHAnsi" w:hAnsiTheme="minorHAnsi" w:cstheme="minorHAnsi"/>
            <w:b w:val="0"/>
            <w:bCs w:val="0"/>
            <w:color w:val="0000FF"/>
            <w:sz w:val="22"/>
            <w:szCs w:val="22"/>
            <w:u w:val="single"/>
          </w:rPr>
          <w:t>www.scabec.it</w:t>
        </w:r>
      </w:hyperlink>
    </w:p>
    <w:sectPr w:rsidR="00F10FC1" w:rsidRPr="0038614B" w:rsidSect="00366B4D">
      <w:headerReference w:type="default" r:id="rId17"/>
      <w:pgSz w:w="11900" w:h="16840"/>
      <w:pgMar w:top="3402" w:right="851" w:bottom="156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A4EDF" w14:textId="77777777" w:rsidR="00E35907" w:rsidRDefault="00E35907" w:rsidP="00FC62B2">
      <w:r>
        <w:separator/>
      </w:r>
    </w:p>
  </w:endnote>
  <w:endnote w:type="continuationSeparator" w:id="0">
    <w:p w14:paraId="03CB1DF2" w14:textId="77777777" w:rsidR="00E35907" w:rsidRDefault="00E35907" w:rsidP="00FC6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C4838" w14:textId="77777777" w:rsidR="00E35907" w:rsidRDefault="00E35907" w:rsidP="00FC62B2">
      <w:r>
        <w:separator/>
      </w:r>
    </w:p>
  </w:footnote>
  <w:footnote w:type="continuationSeparator" w:id="0">
    <w:p w14:paraId="04382D14" w14:textId="77777777" w:rsidR="00E35907" w:rsidRDefault="00E35907" w:rsidP="00FC62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604" w14:textId="12E62BC3" w:rsidR="00FC62B2" w:rsidRDefault="0063525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3299C1A" wp14:editId="7440D2B0">
          <wp:simplePos x="0" y="0"/>
          <wp:positionH relativeFrom="column">
            <wp:posOffset>-524510</wp:posOffset>
          </wp:positionH>
          <wp:positionV relativeFrom="paragraph">
            <wp:posOffset>-450215</wp:posOffset>
          </wp:positionV>
          <wp:extent cx="7551033" cy="10680700"/>
          <wp:effectExtent l="0" t="0" r="571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rta intestata_un estate da re 2022_V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033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21602"/>
    <w:multiLevelType w:val="hybridMultilevel"/>
    <w:tmpl w:val="E996E5D8"/>
    <w:lvl w:ilvl="0" w:tplc="39EEF300">
      <w:start w:val="1"/>
      <w:numFmt w:val="upperRoman"/>
      <w:lvlText w:val="%1"/>
      <w:lvlJc w:val="left"/>
      <w:pPr>
        <w:ind w:left="521" w:hanging="157"/>
        <w:jc w:val="left"/>
      </w:pPr>
      <w:rPr>
        <w:rFonts w:ascii="Times New Roman" w:eastAsia="Times New Roman" w:hAnsi="Times New Roman" w:cs="Times New Roman" w:hint="default"/>
        <w:w w:val="105"/>
        <w:sz w:val="26"/>
        <w:szCs w:val="26"/>
        <w:lang w:val="it-IT" w:eastAsia="en-US" w:bidi="ar-SA"/>
      </w:rPr>
    </w:lvl>
    <w:lvl w:ilvl="1" w:tplc="CCA678F0">
      <w:numFmt w:val="bullet"/>
      <w:lvlText w:val="•"/>
      <w:lvlJc w:val="left"/>
      <w:pPr>
        <w:ind w:left="1381" w:hanging="157"/>
      </w:pPr>
      <w:rPr>
        <w:rFonts w:hint="default"/>
        <w:lang w:val="it-IT" w:eastAsia="en-US" w:bidi="ar-SA"/>
      </w:rPr>
    </w:lvl>
    <w:lvl w:ilvl="2" w:tplc="F0D01F6E">
      <w:numFmt w:val="bullet"/>
      <w:lvlText w:val="•"/>
      <w:lvlJc w:val="left"/>
      <w:pPr>
        <w:ind w:left="2243" w:hanging="157"/>
      </w:pPr>
      <w:rPr>
        <w:rFonts w:hint="default"/>
        <w:lang w:val="it-IT" w:eastAsia="en-US" w:bidi="ar-SA"/>
      </w:rPr>
    </w:lvl>
    <w:lvl w:ilvl="3" w:tplc="43FCAAEA">
      <w:numFmt w:val="bullet"/>
      <w:lvlText w:val="•"/>
      <w:lvlJc w:val="left"/>
      <w:pPr>
        <w:ind w:left="3105" w:hanging="157"/>
      </w:pPr>
      <w:rPr>
        <w:rFonts w:hint="default"/>
        <w:lang w:val="it-IT" w:eastAsia="en-US" w:bidi="ar-SA"/>
      </w:rPr>
    </w:lvl>
    <w:lvl w:ilvl="4" w:tplc="6EF4E6B2">
      <w:numFmt w:val="bullet"/>
      <w:lvlText w:val="•"/>
      <w:lvlJc w:val="left"/>
      <w:pPr>
        <w:ind w:left="3967" w:hanging="157"/>
      </w:pPr>
      <w:rPr>
        <w:rFonts w:hint="default"/>
        <w:lang w:val="it-IT" w:eastAsia="en-US" w:bidi="ar-SA"/>
      </w:rPr>
    </w:lvl>
    <w:lvl w:ilvl="5" w:tplc="C4B27708">
      <w:numFmt w:val="bullet"/>
      <w:lvlText w:val="•"/>
      <w:lvlJc w:val="left"/>
      <w:pPr>
        <w:ind w:left="4829" w:hanging="157"/>
      </w:pPr>
      <w:rPr>
        <w:rFonts w:hint="default"/>
        <w:lang w:val="it-IT" w:eastAsia="en-US" w:bidi="ar-SA"/>
      </w:rPr>
    </w:lvl>
    <w:lvl w:ilvl="6" w:tplc="0A082620">
      <w:numFmt w:val="bullet"/>
      <w:lvlText w:val="•"/>
      <w:lvlJc w:val="left"/>
      <w:pPr>
        <w:ind w:left="5691" w:hanging="157"/>
      </w:pPr>
      <w:rPr>
        <w:rFonts w:hint="default"/>
        <w:lang w:val="it-IT" w:eastAsia="en-US" w:bidi="ar-SA"/>
      </w:rPr>
    </w:lvl>
    <w:lvl w:ilvl="7" w:tplc="FE22EBD6">
      <w:numFmt w:val="bullet"/>
      <w:lvlText w:val="•"/>
      <w:lvlJc w:val="left"/>
      <w:pPr>
        <w:ind w:left="6553" w:hanging="157"/>
      </w:pPr>
      <w:rPr>
        <w:rFonts w:hint="default"/>
        <w:lang w:val="it-IT" w:eastAsia="en-US" w:bidi="ar-SA"/>
      </w:rPr>
    </w:lvl>
    <w:lvl w:ilvl="8" w:tplc="0F2C54EC">
      <w:numFmt w:val="bullet"/>
      <w:lvlText w:val="•"/>
      <w:lvlJc w:val="left"/>
      <w:pPr>
        <w:ind w:left="7415" w:hanging="157"/>
      </w:pPr>
      <w:rPr>
        <w:rFonts w:hint="default"/>
        <w:lang w:val="it-IT" w:eastAsia="en-US" w:bidi="ar-SA"/>
      </w:rPr>
    </w:lvl>
  </w:abstractNum>
  <w:abstractNum w:abstractNumId="1" w15:restartNumberingAfterBreak="0">
    <w:nsid w:val="2DF37BF8"/>
    <w:multiLevelType w:val="hybridMultilevel"/>
    <w:tmpl w:val="7BDAD8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D5F4E"/>
    <w:multiLevelType w:val="hybridMultilevel"/>
    <w:tmpl w:val="858267DC"/>
    <w:lvl w:ilvl="0" w:tplc="3314F98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9E3CEC"/>
    <w:multiLevelType w:val="hybridMultilevel"/>
    <w:tmpl w:val="D2602724"/>
    <w:lvl w:ilvl="0" w:tplc="68C234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3248703">
    <w:abstractNumId w:val="0"/>
  </w:num>
  <w:num w:numId="2" w16cid:durableId="654916360">
    <w:abstractNumId w:val="3"/>
  </w:num>
  <w:num w:numId="3" w16cid:durableId="23412373">
    <w:abstractNumId w:val="2"/>
  </w:num>
  <w:num w:numId="4" w16cid:durableId="122120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2B2"/>
    <w:rsid w:val="00006963"/>
    <w:rsid w:val="00006E73"/>
    <w:rsid w:val="00010371"/>
    <w:rsid w:val="00015185"/>
    <w:rsid w:val="000175FD"/>
    <w:rsid w:val="00023108"/>
    <w:rsid w:val="00026E66"/>
    <w:rsid w:val="0002786D"/>
    <w:rsid w:val="00033F38"/>
    <w:rsid w:val="00035C76"/>
    <w:rsid w:val="00044ADD"/>
    <w:rsid w:val="00047390"/>
    <w:rsid w:val="000702A2"/>
    <w:rsid w:val="00070891"/>
    <w:rsid w:val="00071ECC"/>
    <w:rsid w:val="00073B7D"/>
    <w:rsid w:val="0009246C"/>
    <w:rsid w:val="000933C5"/>
    <w:rsid w:val="00097533"/>
    <w:rsid w:val="000A059A"/>
    <w:rsid w:val="000A1B41"/>
    <w:rsid w:val="000A62A2"/>
    <w:rsid w:val="000B5569"/>
    <w:rsid w:val="000C4C5B"/>
    <w:rsid w:val="000D717E"/>
    <w:rsid w:val="000D7D89"/>
    <w:rsid w:val="000E53AB"/>
    <w:rsid w:val="001065C7"/>
    <w:rsid w:val="00107E1E"/>
    <w:rsid w:val="001162AD"/>
    <w:rsid w:val="00116462"/>
    <w:rsid w:val="00117231"/>
    <w:rsid w:val="00122335"/>
    <w:rsid w:val="00131EDF"/>
    <w:rsid w:val="00133B8A"/>
    <w:rsid w:val="0014711B"/>
    <w:rsid w:val="0016131D"/>
    <w:rsid w:val="00164BB8"/>
    <w:rsid w:val="001673F5"/>
    <w:rsid w:val="0017663D"/>
    <w:rsid w:val="0018044F"/>
    <w:rsid w:val="00184217"/>
    <w:rsid w:val="0019362C"/>
    <w:rsid w:val="00196561"/>
    <w:rsid w:val="001A527F"/>
    <w:rsid w:val="001B134B"/>
    <w:rsid w:val="001B66B1"/>
    <w:rsid w:val="001C09EF"/>
    <w:rsid w:val="001C1119"/>
    <w:rsid w:val="001D3F4E"/>
    <w:rsid w:val="001E02CE"/>
    <w:rsid w:val="001E140B"/>
    <w:rsid w:val="001E15E1"/>
    <w:rsid w:val="001E397B"/>
    <w:rsid w:val="001E4CFF"/>
    <w:rsid w:val="001E7889"/>
    <w:rsid w:val="001F146F"/>
    <w:rsid w:val="001F1D9E"/>
    <w:rsid w:val="00210CE6"/>
    <w:rsid w:val="00211D63"/>
    <w:rsid w:val="00215E29"/>
    <w:rsid w:val="002244D9"/>
    <w:rsid w:val="00235687"/>
    <w:rsid w:val="00237373"/>
    <w:rsid w:val="00245DFC"/>
    <w:rsid w:val="00245F12"/>
    <w:rsid w:val="0025075D"/>
    <w:rsid w:val="002575A1"/>
    <w:rsid w:val="0026385A"/>
    <w:rsid w:val="00263EF9"/>
    <w:rsid w:val="0026563E"/>
    <w:rsid w:val="002707FE"/>
    <w:rsid w:val="00273409"/>
    <w:rsid w:val="00275A38"/>
    <w:rsid w:val="00287D0D"/>
    <w:rsid w:val="002B17A8"/>
    <w:rsid w:val="002D2CDC"/>
    <w:rsid w:val="002D6091"/>
    <w:rsid w:val="002E086A"/>
    <w:rsid w:val="002F09BE"/>
    <w:rsid w:val="002F214A"/>
    <w:rsid w:val="00301EB4"/>
    <w:rsid w:val="00305CB4"/>
    <w:rsid w:val="00316C86"/>
    <w:rsid w:val="0032259E"/>
    <w:rsid w:val="00324675"/>
    <w:rsid w:val="003252B9"/>
    <w:rsid w:val="00327811"/>
    <w:rsid w:val="0033052F"/>
    <w:rsid w:val="00341182"/>
    <w:rsid w:val="00345191"/>
    <w:rsid w:val="00347E45"/>
    <w:rsid w:val="003610C0"/>
    <w:rsid w:val="0036677C"/>
    <w:rsid w:val="00366B4D"/>
    <w:rsid w:val="003708C2"/>
    <w:rsid w:val="00380BAB"/>
    <w:rsid w:val="003837B2"/>
    <w:rsid w:val="00384A2E"/>
    <w:rsid w:val="0039437C"/>
    <w:rsid w:val="003A2BA3"/>
    <w:rsid w:val="003C34B9"/>
    <w:rsid w:val="003C7D9C"/>
    <w:rsid w:val="003D2F7F"/>
    <w:rsid w:val="003E4D06"/>
    <w:rsid w:val="00405F81"/>
    <w:rsid w:val="00417A16"/>
    <w:rsid w:val="00421C1B"/>
    <w:rsid w:val="00422A7D"/>
    <w:rsid w:val="004305C3"/>
    <w:rsid w:val="00435BB4"/>
    <w:rsid w:val="004368B0"/>
    <w:rsid w:val="0044031A"/>
    <w:rsid w:val="00441EB5"/>
    <w:rsid w:val="00444A5C"/>
    <w:rsid w:val="004469A2"/>
    <w:rsid w:val="00462C1E"/>
    <w:rsid w:val="004731A8"/>
    <w:rsid w:val="0048546E"/>
    <w:rsid w:val="004A0F8D"/>
    <w:rsid w:val="004B4A81"/>
    <w:rsid w:val="004B5EEF"/>
    <w:rsid w:val="004B7241"/>
    <w:rsid w:val="004C0DC8"/>
    <w:rsid w:val="004C269A"/>
    <w:rsid w:val="004E05E2"/>
    <w:rsid w:val="004E0638"/>
    <w:rsid w:val="00514B7E"/>
    <w:rsid w:val="00517173"/>
    <w:rsid w:val="005253CF"/>
    <w:rsid w:val="00536CDB"/>
    <w:rsid w:val="00542765"/>
    <w:rsid w:val="005510A9"/>
    <w:rsid w:val="00566C7E"/>
    <w:rsid w:val="005769F5"/>
    <w:rsid w:val="00586D29"/>
    <w:rsid w:val="0059580B"/>
    <w:rsid w:val="00597282"/>
    <w:rsid w:val="005A04E7"/>
    <w:rsid w:val="005A7F33"/>
    <w:rsid w:val="005B783E"/>
    <w:rsid w:val="005B7AB6"/>
    <w:rsid w:val="005C1C6F"/>
    <w:rsid w:val="005C257F"/>
    <w:rsid w:val="005D2914"/>
    <w:rsid w:val="005E5D85"/>
    <w:rsid w:val="006064D3"/>
    <w:rsid w:val="006176B5"/>
    <w:rsid w:val="00627D44"/>
    <w:rsid w:val="00632842"/>
    <w:rsid w:val="00635252"/>
    <w:rsid w:val="0064221D"/>
    <w:rsid w:val="00647108"/>
    <w:rsid w:val="00651FC3"/>
    <w:rsid w:val="00660216"/>
    <w:rsid w:val="00660FA8"/>
    <w:rsid w:val="006644D0"/>
    <w:rsid w:val="00684B49"/>
    <w:rsid w:val="00684EFB"/>
    <w:rsid w:val="006863BB"/>
    <w:rsid w:val="00697F31"/>
    <w:rsid w:val="006B0E2E"/>
    <w:rsid w:val="006C0217"/>
    <w:rsid w:val="006C34B2"/>
    <w:rsid w:val="006C385B"/>
    <w:rsid w:val="006D0CDC"/>
    <w:rsid w:val="006D2EF3"/>
    <w:rsid w:val="006E6B2F"/>
    <w:rsid w:val="006F3B3B"/>
    <w:rsid w:val="00706AF0"/>
    <w:rsid w:val="00710266"/>
    <w:rsid w:val="007149FF"/>
    <w:rsid w:val="0071538B"/>
    <w:rsid w:val="00717E3E"/>
    <w:rsid w:val="007271AE"/>
    <w:rsid w:val="007315F3"/>
    <w:rsid w:val="007411EB"/>
    <w:rsid w:val="007461CC"/>
    <w:rsid w:val="00754DB8"/>
    <w:rsid w:val="0077338F"/>
    <w:rsid w:val="00776444"/>
    <w:rsid w:val="007A459E"/>
    <w:rsid w:val="007C3233"/>
    <w:rsid w:val="007D0F0A"/>
    <w:rsid w:val="007D6A2C"/>
    <w:rsid w:val="007F18CF"/>
    <w:rsid w:val="007F6DE5"/>
    <w:rsid w:val="0080051E"/>
    <w:rsid w:val="00805C22"/>
    <w:rsid w:val="00815B63"/>
    <w:rsid w:val="008203C2"/>
    <w:rsid w:val="0083348A"/>
    <w:rsid w:val="00833C0D"/>
    <w:rsid w:val="00845C27"/>
    <w:rsid w:val="00851EAA"/>
    <w:rsid w:val="00854142"/>
    <w:rsid w:val="0085665C"/>
    <w:rsid w:val="008604B8"/>
    <w:rsid w:val="0087314E"/>
    <w:rsid w:val="00882BA4"/>
    <w:rsid w:val="00882D70"/>
    <w:rsid w:val="00882FAE"/>
    <w:rsid w:val="00883652"/>
    <w:rsid w:val="00884CC6"/>
    <w:rsid w:val="00885117"/>
    <w:rsid w:val="008878E2"/>
    <w:rsid w:val="00890976"/>
    <w:rsid w:val="00895FEB"/>
    <w:rsid w:val="0089629B"/>
    <w:rsid w:val="008B4242"/>
    <w:rsid w:val="008B60A8"/>
    <w:rsid w:val="008B797B"/>
    <w:rsid w:val="008C3692"/>
    <w:rsid w:val="008C36F8"/>
    <w:rsid w:val="008E03E2"/>
    <w:rsid w:val="008F0DC9"/>
    <w:rsid w:val="008F1894"/>
    <w:rsid w:val="008F7F7A"/>
    <w:rsid w:val="0090248E"/>
    <w:rsid w:val="00927EF9"/>
    <w:rsid w:val="009403AB"/>
    <w:rsid w:val="009436A4"/>
    <w:rsid w:val="0096228D"/>
    <w:rsid w:val="0097433A"/>
    <w:rsid w:val="00977784"/>
    <w:rsid w:val="0098006C"/>
    <w:rsid w:val="00986D47"/>
    <w:rsid w:val="0099299F"/>
    <w:rsid w:val="009A15CE"/>
    <w:rsid w:val="009A3324"/>
    <w:rsid w:val="009A7D83"/>
    <w:rsid w:val="009B74DC"/>
    <w:rsid w:val="009C31F4"/>
    <w:rsid w:val="009C6555"/>
    <w:rsid w:val="009D6449"/>
    <w:rsid w:val="009D6F1E"/>
    <w:rsid w:val="009E2088"/>
    <w:rsid w:val="009E717C"/>
    <w:rsid w:val="009F149D"/>
    <w:rsid w:val="009F73D8"/>
    <w:rsid w:val="00A04E5F"/>
    <w:rsid w:val="00A11CF4"/>
    <w:rsid w:val="00A122E0"/>
    <w:rsid w:val="00A14D2B"/>
    <w:rsid w:val="00A22C2F"/>
    <w:rsid w:val="00A2683B"/>
    <w:rsid w:val="00A374B8"/>
    <w:rsid w:val="00A40421"/>
    <w:rsid w:val="00A433FC"/>
    <w:rsid w:val="00A44304"/>
    <w:rsid w:val="00A47403"/>
    <w:rsid w:val="00A503E4"/>
    <w:rsid w:val="00A566BD"/>
    <w:rsid w:val="00A639B0"/>
    <w:rsid w:val="00A7331E"/>
    <w:rsid w:val="00A91710"/>
    <w:rsid w:val="00A919AC"/>
    <w:rsid w:val="00A965D4"/>
    <w:rsid w:val="00AA0818"/>
    <w:rsid w:val="00AA30D1"/>
    <w:rsid w:val="00AB1264"/>
    <w:rsid w:val="00AB2836"/>
    <w:rsid w:val="00AC06CF"/>
    <w:rsid w:val="00AC20D7"/>
    <w:rsid w:val="00AC6EE9"/>
    <w:rsid w:val="00AD062F"/>
    <w:rsid w:val="00AD11EA"/>
    <w:rsid w:val="00AD31B4"/>
    <w:rsid w:val="00AD4142"/>
    <w:rsid w:val="00AD67FA"/>
    <w:rsid w:val="00AF188D"/>
    <w:rsid w:val="00B047CA"/>
    <w:rsid w:val="00B07003"/>
    <w:rsid w:val="00B12DA8"/>
    <w:rsid w:val="00B14E53"/>
    <w:rsid w:val="00B36AE8"/>
    <w:rsid w:val="00B43064"/>
    <w:rsid w:val="00B47A20"/>
    <w:rsid w:val="00B57285"/>
    <w:rsid w:val="00B643C3"/>
    <w:rsid w:val="00B663CA"/>
    <w:rsid w:val="00B86AAE"/>
    <w:rsid w:val="00B87563"/>
    <w:rsid w:val="00B93ADE"/>
    <w:rsid w:val="00BB1F49"/>
    <w:rsid w:val="00BB2422"/>
    <w:rsid w:val="00BB3B39"/>
    <w:rsid w:val="00BB7DA3"/>
    <w:rsid w:val="00BC32D4"/>
    <w:rsid w:val="00BD0B65"/>
    <w:rsid w:val="00BD5CB6"/>
    <w:rsid w:val="00BD6A6C"/>
    <w:rsid w:val="00BE682A"/>
    <w:rsid w:val="00BF2DE2"/>
    <w:rsid w:val="00BF4812"/>
    <w:rsid w:val="00C04BCF"/>
    <w:rsid w:val="00C105E0"/>
    <w:rsid w:val="00C114E2"/>
    <w:rsid w:val="00C13047"/>
    <w:rsid w:val="00C16A13"/>
    <w:rsid w:val="00C174A5"/>
    <w:rsid w:val="00C20ACA"/>
    <w:rsid w:val="00C22C46"/>
    <w:rsid w:val="00C24C01"/>
    <w:rsid w:val="00C25977"/>
    <w:rsid w:val="00C2743C"/>
    <w:rsid w:val="00C37245"/>
    <w:rsid w:val="00C43A8E"/>
    <w:rsid w:val="00C44F91"/>
    <w:rsid w:val="00C601E0"/>
    <w:rsid w:val="00C62158"/>
    <w:rsid w:val="00C6715C"/>
    <w:rsid w:val="00C74659"/>
    <w:rsid w:val="00C859A5"/>
    <w:rsid w:val="00C93F98"/>
    <w:rsid w:val="00C94324"/>
    <w:rsid w:val="00CA35A0"/>
    <w:rsid w:val="00CA7E34"/>
    <w:rsid w:val="00CB7B35"/>
    <w:rsid w:val="00CC2162"/>
    <w:rsid w:val="00CC2FB1"/>
    <w:rsid w:val="00CC6E75"/>
    <w:rsid w:val="00CC797B"/>
    <w:rsid w:val="00CD1A64"/>
    <w:rsid w:val="00CD5009"/>
    <w:rsid w:val="00CE3F60"/>
    <w:rsid w:val="00CF3284"/>
    <w:rsid w:val="00CF7BF2"/>
    <w:rsid w:val="00D26384"/>
    <w:rsid w:val="00D36FA7"/>
    <w:rsid w:val="00D3790F"/>
    <w:rsid w:val="00D44EFE"/>
    <w:rsid w:val="00D60C9F"/>
    <w:rsid w:val="00D71E20"/>
    <w:rsid w:val="00D77A79"/>
    <w:rsid w:val="00D8435E"/>
    <w:rsid w:val="00D910D8"/>
    <w:rsid w:val="00DA709B"/>
    <w:rsid w:val="00DB13C8"/>
    <w:rsid w:val="00DB4EC4"/>
    <w:rsid w:val="00DC248B"/>
    <w:rsid w:val="00DC4930"/>
    <w:rsid w:val="00DC61BB"/>
    <w:rsid w:val="00DD01DA"/>
    <w:rsid w:val="00DD197E"/>
    <w:rsid w:val="00DE062F"/>
    <w:rsid w:val="00DE3669"/>
    <w:rsid w:val="00DF51D8"/>
    <w:rsid w:val="00DF6BA3"/>
    <w:rsid w:val="00E00479"/>
    <w:rsid w:val="00E02D4C"/>
    <w:rsid w:val="00E078F3"/>
    <w:rsid w:val="00E13F4C"/>
    <w:rsid w:val="00E33DC5"/>
    <w:rsid w:val="00E35907"/>
    <w:rsid w:val="00E62B1A"/>
    <w:rsid w:val="00E709D2"/>
    <w:rsid w:val="00E76226"/>
    <w:rsid w:val="00E83447"/>
    <w:rsid w:val="00E96D2E"/>
    <w:rsid w:val="00EB1C6D"/>
    <w:rsid w:val="00EC5BD4"/>
    <w:rsid w:val="00EE32C3"/>
    <w:rsid w:val="00EE5E62"/>
    <w:rsid w:val="00EF08A9"/>
    <w:rsid w:val="00EF6E56"/>
    <w:rsid w:val="00F0307B"/>
    <w:rsid w:val="00F03B89"/>
    <w:rsid w:val="00F05902"/>
    <w:rsid w:val="00F10FC1"/>
    <w:rsid w:val="00F14088"/>
    <w:rsid w:val="00F27AF5"/>
    <w:rsid w:val="00F32E84"/>
    <w:rsid w:val="00F37D22"/>
    <w:rsid w:val="00F56F25"/>
    <w:rsid w:val="00F71E0C"/>
    <w:rsid w:val="00F82927"/>
    <w:rsid w:val="00F91EA6"/>
    <w:rsid w:val="00F92CDF"/>
    <w:rsid w:val="00FA74F3"/>
    <w:rsid w:val="00FB2C36"/>
    <w:rsid w:val="00FC62B2"/>
    <w:rsid w:val="00FC72E0"/>
    <w:rsid w:val="00FD0940"/>
    <w:rsid w:val="00FD2C1F"/>
    <w:rsid w:val="00FD406E"/>
    <w:rsid w:val="00FD7060"/>
    <w:rsid w:val="00FF427E"/>
    <w:rsid w:val="00FF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7CB909"/>
  <w14:defaultImageDpi w14:val="32767"/>
  <w15:docId w15:val="{57720296-2488-4E25-B026-036A1BDEC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C62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62B2"/>
  </w:style>
  <w:style w:type="paragraph" w:styleId="Pidipagina">
    <w:name w:val="footer"/>
    <w:basedOn w:val="Normale"/>
    <w:link w:val="PidipaginaCarattere"/>
    <w:uiPriority w:val="99"/>
    <w:unhideWhenUsed/>
    <w:rsid w:val="00FC62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62B2"/>
  </w:style>
  <w:style w:type="character" w:styleId="Collegamentoipertestuale">
    <w:name w:val="Hyperlink"/>
    <w:basedOn w:val="Carpredefinitoparagrafo"/>
    <w:uiPriority w:val="99"/>
    <w:unhideWhenUsed/>
    <w:rsid w:val="00035C76"/>
    <w:rPr>
      <w:color w:val="0563C1"/>
      <w:u w:val="single"/>
    </w:rPr>
  </w:style>
  <w:style w:type="paragraph" w:styleId="NormaleWeb">
    <w:name w:val="Normal (Web)"/>
    <w:basedOn w:val="Normale"/>
    <w:uiPriority w:val="99"/>
    <w:unhideWhenUsed/>
    <w:rsid w:val="000103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A47403"/>
    <w:rPr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882D70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82D70"/>
    <w:rPr>
      <w:rFonts w:ascii="Times New Roman" w:eastAsia="Times New Roman" w:hAnsi="Times New Roman" w:cs="Times New Roman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882D70"/>
    <w:pPr>
      <w:widowControl w:val="0"/>
      <w:autoSpaceDE w:val="0"/>
      <w:autoSpaceDN w:val="0"/>
      <w:spacing w:line="292" w:lineRule="exact"/>
      <w:ind w:left="1241" w:hanging="361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Menzionenonrisolta1">
    <w:name w:val="Menzione non risolta1"/>
    <w:basedOn w:val="Carpredefinitoparagrafo"/>
    <w:uiPriority w:val="99"/>
    <w:rsid w:val="0032781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114E2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556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rsid w:val="00BF2DE2"/>
    <w:rPr>
      <w:rFonts w:ascii="Calibri" w:hAnsi="Calibri" w:cs="Calibri"/>
      <w:lang w:eastAsia="it-IT"/>
    </w:rPr>
  </w:style>
  <w:style w:type="paragraph" w:customStyle="1" w:styleId="Default">
    <w:name w:val="Default"/>
    <w:rsid w:val="00C43A8E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2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.tl/t-rhYVzdgexn" TargetMode="External"/><Relationship Id="rId13" Type="http://schemas.openxmlformats.org/officeDocument/2006/relationships/hyperlink" Target="tel:3282114128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nestatedare.it" TargetMode="External"/><Relationship Id="rId12" Type="http://schemas.openxmlformats.org/officeDocument/2006/relationships/hyperlink" Target="https://www.unestatedare.it/area-stampa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scabec.i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ufficiostampa@unestatedare.i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tampa@scabec.it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tel:339313257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4</Pages>
  <Words>1632</Words>
  <Characters>9306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Gianluca Durante</cp:lastModifiedBy>
  <cp:revision>49</cp:revision>
  <cp:lastPrinted>2022-07-26T13:43:00Z</cp:lastPrinted>
  <dcterms:created xsi:type="dcterms:W3CDTF">2022-09-02T10:36:00Z</dcterms:created>
  <dcterms:modified xsi:type="dcterms:W3CDTF">2022-09-14T13:52:00Z</dcterms:modified>
</cp:coreProperties>
</file>